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37FAC" w14:textId="77777777" w:rsidR="006A0148" w:rsidRDefault="006A0148" w:rsidP="006A0148">
      <w:pPr>
        <w:jc w:val="both"/>
      </w:pPr>
      <w:r>
        <w:fldChar w:fldCharType="begin"/>
      </w:r>
      <w:r>
        <w:instrText xml:space="preserve"> CREATEDATE \@ "d MMMM yyyy" \* MERGEFORMAT </w:instrText>
      </w:r>
      <w:r>
        <w:fldChar w:fldCharType="separate"/>
      </w:r>
      <w:r w:rsidR="00806762">
        <w:rPr>
          <w:noProof/>
        </w:rPr>
        <w:t>23 October 2024</w:t>
      </w:r>
      <w:r>
        <w:fldChar w:fldCharType="end"/>
      </w:r>
    </w:p>
    <w:p w14:paraId="4115A61A" w14:textId="77777777" w:rsidR="006A0148" w:rsidRDefault="006A0148" w:rsidP="006A0148"/>
    <w:p w14:paraId="76920B43" w14:textId="2050075E" w:rsidR="006A0148" w:rsidRPr="00FB2534" w:rsidRDefault="006A0148" w:rsidP="006A0148">
      <w:pPr>
        <w:pStyle w:val="Heading4"/>
        <w:rPr>
          <w:sz w:val="28"/>
          <w:szCs w:val="28"/>
        </w:rPr>
      </w:pPr>
      <w:r w:rsidRPr="00FB2534">
        <w:rPr>
          <w:sz w:val="28"/>
          <w:szCs w:val="28"/>
        </w:rPr>
        <w:t xml:space="preserve">REFERRAL RESPONSE </w:t>
      </w:r>
      <w:r w:rsidR="007B7553">
        <w:rPr>
          <w:sz w:val="28"/>
          <w:szCs w:val="28"/>
        </w:rPr>
        <w:t xml:space="preserve">(supplementary advice) </w:t>
      </w:r>
      <w:r w:rsidR="00FB2534">
        <w:rPr>
          <w:sz w:val="28"/>
          <w:szCs w:val="28"/>
        </w:rPr>
        <w:t>–</w:t>
      </w:r>
      <w:r w:rsidRPr="00FB2534">
        <w:rPr>
          <w:sz w:val="28"/>
          <w:szCs w:val="28"/>
        </w:rPr>
        <w:t xml:space="preserve"> </w:t>
      </w:r>
      <w:r w:rsidR="005645A6">
        <w:rPr>
          <w:sz w:val="28"/>
          <w:szCs w:val="28"/>
        </w:rPr>
        <w:t>DRAINAGE</w:t>
      </w:r>
    </w:p>
    <w:p w14:paraId="5BC6F5AF" w14:textId="77777777" w:rsidR="006A0148" w:rsidRDefault="006A0148" w:rsidP="006A0148"/>
    <w:p w14:paraId="7ACC2D96" w14:textId="77777777" w:rsidR="006A0148" w:rsidRDefault="006A0148" w:rsidP="006A0148"/>
    <w:tbl>
      <w:tblPr>
        <w:tblW w:w="0" w:type="auto"/>
        <w:tblLayout w:type="fixed"/>
        <w:tblLook w:val="0000" w:firstRow="0" w:lastRow="0" w:firstColumn="0" w:lastColumn="0" w:noHBand="0" w:noVBand="0"/>
      </w:tblPr>
      <w:tblGrid>
        <w:gridCol w:w="2235"/>
        <w:gridCol w:w="7007"/>
      </w:tblGrid>
      <w:tr w:rsidR="006A0148" w14:paraId="4BA9758A" w14:textId="77777777" w:rsidTr="003E0288">
        <w:tc>
          <w:tcPr>
            <w:tcW w:w="2235" w:type="dxa"/>
          </w:tcPr>
          <w:p w14:paraId="05FDCCBB" w14:textId="77777777" w:rsidR="006A0148" w:rsidRDefault="006A0148" w:rsidP="003E0288">
            <w:pPr>
              <w:pStyle w:val="Heading3"/>
            </w:pPr>
            <w:r>
              <w:t>FILE NO:</w:t>
            </w:r>
          </w:p>
        </w:tc>
        <w:tc>
          <w:tcPr>
            <w:tcW w:w="7007" w:type="dxa"/>
          </w:tcPr>
          <w:p w14:paraId="74A3D183" w14:textId="74EA6637" w:rsidR="006A0148" w:rsidRDefault="00806762" w:rsidP="001B3B39">
            <w:r>
              <w:rPr>
                <w:b/>
              </w:rPr>
              <w:t>Development Applications</w:t>
            </w:r>
            <w:r w:rsidR="001B3B39" w:rsidRPr="001B3B39">
              <w:rPr>
                <w:b/>
              </w:rPr>
              <w:t>:</w:t>
            </w:r>
            <w:r w:rsidR="006A0148">
              <w:t xml:space="preserve"> </w:t>
            </w:r>
            <w:r w:rsidR="002C3A2E">
              <w:t>240/2024/1</w:t>
            </w:r>
          </w:p>
        </w:tc>
      </w:tr>
      <w:tr w:rsidR="006A0148" w14:paraId="0273DD05" w14:textId="77777777" w:rsidTr="003E0288">
        <w:tc>
          <w:tcPr>
            <w:tcW w:w="2235" w:type="dxa"/>
          </w:tcPr>
          <w:p w14:paraId="3F0F1F27" w14:textId="77777777" w:rsidR="006A0148" w:rsidRDefault="006A0148" w:rsidP="003E0288">
            <w:pPr>
              <w:pStyle w:val="Heading3"/>
            </w:pPr>
          </w:p>
        </w:tc>
        <w:tc>
          <w:tcPr>
            <w:tcW w:w="7007" w:type="dxa"/>
          </w:tcPr>
          <w:p w14:paraId="422AE3D9" w14:textId="77777777" w:rsidR="006A0148" w:rsidRDefault="006A0148" w:rsidP="003E0288"/>
        </w:tc>
      </w:tr>
      <w:tr w:rsidR="002C3A2E" w14:paraId="515992D5" w14:textId="77777777" w:rsidTr="003E0288">
        <w:tc>
          <w:tcPr>
            <w:tcW w:w="2235" w:type="dxa"/>
          </w:tcPr>
          <w:p w14:paraId="31F2AC7C" w14:textId="77777777" w:rsidR="002C3A2E" w:rsidRDefault="002C3A2E" w:rsidP="002C3A2E">
            <w:pPr>
              <w:pStyle w:val="Heading3"/>
            </w:pPr>
            <w:r>
              <w:t>ADDRESS:</w:t>
            </w:r>
          </w:p>
        </w:tc>
        <w:tc>
          <w:tcPr>
            <w:tcW w:w="7007" w:type="dxa"/>
          </w:tcPr>
          <w:p w14:paraId="45CFD635" w14:textId="48F42E67" w:rsidR="002C3A2E" w:rsidRDefault="002C3A2E" w:rsidP="002C3A2E">
            <w:r>
              <w:t xml:space="preserve">80 </w:t>
            </w:r>
            <w:proofErr w:type="spellStart"/>
            <w:r>
              <w:t>Drumalbyn</w:t>
            </w:r>
            <w:proofErr w:type="spellEnd"/>
            <w:r>
              <w:t xml:space="preserve"> Road BELLEVUE HILL 2023</w:t>
            </w:r>
          </w:p>
        </w:tc>
      </w:tr>
      <w:tr w:rsidR="002C3A2E" w14:paraId="2B906381" w14:textId="77777777" w:rsidTr="003E0288">
        <w:tc>
          <w:tcPr>
            <w:tcW w:w="2235" w:type="dxa"/>
          </w:tcPr>
          <w:p w14:paraId="7462DE93" w14:textId="77777777" w:rsidR="002C3A2E" w:rsidRDefault="002C3A2E" w:rsidP="002C3A2E">
            <w:pPr>
              <w:pStyle w:val="Heading3"/>
            </w:pPr>
          </w:p>
        </w:tc>
        <w:tc>
          <w:tcPr>
            <w:tcW w:w="7007" w:type="dxa"/>
          </w:tcPr>
          <w:p w14:paraId="1001AE82" w14:textId="77777777" w:rsidR="002C3A2E" w:rsidRDefault="002C3A2E" w:rsidP="002C3A2E"/>
        </w:tc>
      </w:tr>
      <w:tr w:rsidR="002C3A2E" w14:paraId="3A42CFDF" w14:textId="77777777" w:rsidTr="003E0288">
        <w:tc>
          <w:tcPr>
            <w:tcW w:w="2235" w:type="dxa"/>
          </w:tcPr>
          <w:p w14:paraId="5D462121" w14:textId="77777777" w:rsidR="002C3A2E" w:rsidRDefault="002C3A2E" w:rsidP="002C3A2E">
            <w:pPr>
              <w:pStyle w:val="Heading3"/>
            </w:pPr>
            <w:r>
              <w:t>PROPOSAL:</w:t>
            </w:r>
          </w:p>
        </w:tc>
        <w:tc>
          <w:tcPr>
            <w:tcW w:w="7007" w:type="dxa"/>
          </w:tcPr>
          <w:p w14:paraId="6671E3F3" w14:textId="09E3B5FE" w:rsidR="002C3A2E" w:rsidRDefault="002C3A2E" w:rsidP="002C3A2E">
            <w:r>
              <w:t>Demolition of the existing three (3) residential flat buildings and associated structures on the sites and the construction of a new residential flat building comprising 26 units, two swimming pools &amp; landscaping with the sites consolidated</w:t>
            </w:r>
          </w:p>
        </w:tc>
      </w:tr>
      <w:tr w:rsidR="002C3A2E" w14:paraId="4EF71B5A" w14:textId="77777777" w:rsidTr="003E0288">
        <w:tc>
          <w:tcPr>
            <w:tcW w:w="2235" w:type="dxa"/>
          </w:tcPr>
          <w:p w14:paraId="302D7BC0" w14:textId="77777777" w:rsidR="002C3A2E" w:rsidRDefault="002C3A2E" w:rsidP="002C3A2E">
            <w:pPr>
              <w:pStyle w:val="Heading3"/>
            </w:pPr>
          </w:p>
        </w:tc>
        <w:tc>
          <w:tcPr>
            <w:tcW w:w="7007" w:type="dxa"/>
          </w:tcPr>
          <w:p w14:paraId="5BF13124" w14:textId="77777777" w:rsidR="002C3A2E" w:rsidRDefault="002C3A2E" w:rsidP="002C3A2E"/>
        </w:tc>
      </w:tr>
      <w:tr w:rsidR="002C3A2E" w14:paraId="60699908" w14:textId="77777777" w:rsidTr="003E0288">
        <w:tc>
          <w:tcPr>
            <w:tcW w:w="2235" w:type="dxa"/>
          </w:tcPr>
          <w:p w14:paraId="78E12D66" w14:textId="77777777" w:rsidR="002C3A2E" w:rsidRDefault="002C3A2E" w:rsidP="002C3A2E">
            <w:pPr>
              <w:pStyle w:val="Heading3"/>
            </w:pPr>
            <w:r>
              <w:t>FROM:</w:t>
            </w:r>
          </w:p>
        </w:tc>
        <w:tc>
          <w:tcPr>
            <w:tcW w:w="7007" w:type="dxa"/>
          </w:tcPr>
          <w:p w14:paraId="71979CDC" w14:textId="3B96E6E1" w:rsidR="002C3A2E" w:rsidRDefault="002C3A2E" w:rsidP="002C3A2E">
            <w:r>
              <w:t>Michael Casteleyn</w:t>
            </w:r>
          </w:p>
        </w:tc>
      </w:tr>
      <w:tr w:rsidR="002C3A2E" w14:paraId="0CFE7C1C" w14:textId="77777777" w:rsidTr="003E0288">
        <w:tc>
          <w:tcPr>
            <w:tcW w:w="2235" w:type="dxa"/>
          </w:tcPr>
          <w:p w14:paraId="4E20C483" w14:textId="77777777" w:rsidR="002C3A2E" w:rsidRDefault="002C3A2E" w:rsidP="002C3A2E">
            <w:pPr>
              <w:pStyle w:val="Heading3"/>
            </w:pPr>
          </w:p>
        </w:tc>
        <w:tc>
          <w:tcPr>
            <w:tcW w:w="7007" w:type="dxa"/>
          </w:tcPr>
          <w:p w14:paraId="5A1FB20D" w14:textId="77777777" w:rsidR="002C3A2E" w:rsidRDefault="002C3A2E" w:rsidP="002C3A2E"/>
        </w:tc>
      </w:tr>
      <w:tr w:rsidR="002C3A2E" w14:paraId="50853B6B" w14:textId="77777777" w:rsidTr="003E0288">
        <w:tc>
          <w:tcPr>
            <w:tcW w:w="2235" w:type="dxa"/>
          </w:tcPr>
          <w:p w14:paraId="19EBFA6B" w14:textId="77777777" w:rsidR="002C3A2E" w:rsidRDefault="002C3A2E" w:rsidP="002C3A2E">
            <w:pPr>
              <w:pStyle w:val="Heading3"/>
            </w:pPr>
            <w:r>
              <w:t>TO:</w:t>
            </w:r>
          </w:p>
        </w:tc>
        <w:tc>
          <w:tcPr>
            <w:tcW w:w="7007" w:type="dxa"/>
          </w:tcPr>
          <w:p w14:paraId="0CF28FD9" w14:textId="2DE64B80" w:rsidR="002C3A2E" w:rsidRPr="002C3A2E" w:rsidRDefault="002C3A2E" w:rsidP="002C3A2E">
            <w:r w:rsidRPr="002C3A2E">
              <w:rPr>
                <w:rFonts w:cs="Arial"/>
                <w:color w:val="003767"/>
                <w:sz w:val="23"/>
                <w:szCs w:val="23"/>
              </w:rPr>
              <w:t>George Fotis</w:t>
            </w:r>
          </w:p>
        </w:tc>
      </w:tr>
    </w:tbl>
    <w:p w14:paraId="22454B91" w14:textId="77777777" w:rsidR="009D1704" w:rsidRDefault="009D1704" w:rsidP="007E6FAE">
      <w:pPr>
        <w:pBdr>
          <w:top w:val="single" w:sz="4" w:space="1" w:color="auto"/>
        </w:pBdr>
        <w:rPr>
          <w:b/>
        </w:rPr>
      </w:pPr>
    </w:p>
    <w:p w14:paraId="5770CF65" w14:textId="77777777" w:rsidR="00950E4D" w:rsidRDefault="00950E4D" w:rsidP="007E6FAE">
      <w:pPr>
        <w:pBdr>
          <w:top w:val="single" w:sz="4" w:space="1" w:color="auto"/>
        </w:pBdr>
        <w:rPr>
          <w:b/>
        </w:rPr>
      </w:pPr>
    </w:p>
    <w:p w14:paraId="1DD127BE" w14:textId="77777777" w:rsidR="009D1704" w:rsidRDefault="009D1704" w:rsidP="00A41B25">
      <w:pPr>
        <w:pStyle w:val="ListParagraph"/>
        <w:numPr>
          <w:ilvl w:val="0"/>
          <w:numId w:val="3"/>
        </w:numPr>
        <w:rPr>
          <w:b/>
          <w:szCs w:val="24"/>
        </w:rPr>
      </w:pPr>
      <w:r>
        <w:rPr>
          <w:b/>
          <w:szCs w:val="24"/>
        </w:rPr>
        <w:t>ISSUES</w:t>
      </w:r>
    </w:p>
    <w:p w14:paraId="1F67DD3D" w14:textId="77777777" w:rsidR="00F42633" w:rsidRPr="00F42633" w:rsidRDefault="00F42633" w:rsidP="00F42633">
      <w:pPr>
        <w:rPr>
          <w:b/>
          <w:szCs w:val="24"/>
        </w:rPr>
      </w:pPr>
    </w:p>
    <w:p w14:paraId="696A5BE4" w14:textId="26F01750" w:rsidR="00F42633" w:rsidRPr="008A1362" w:rsidRDefault="00F42633" w:rsidP="00F42633">
      <w:pPr>
        <w:rPr>
          <w:bCs/>
          <w:szCs w:val="24"/>
        </w:rPr>
      </w:pPr>
      <w:r w:rsidRPr="008A1362">
        <w:rPr>
          <w:bCs/>
          <w:szCs w:val="24"/>
        </w:rPr>
        <w:t xml:space="preserve">Supplementary advice is provided </w:t>
      </w:r>
      <w:proofErr w:type="gramStart"/>
      <w:r w:rsidRPr="008A1362">
        <w:rPr>
          <w:bCs/>
          <w:szCs w:val="24"/>
        </w:rPr>
        <w:t>on;</w:t>
      </w:r>
      <w:proofErr w:type="gramEnd"/>
    </w:p>
    <w:p w14:paraId="7BEE5386" w14:textId="77777777" w:rsidR="009D1704" w:rsidRPr="008A1362" w:rsidRDefault="009D1704" w:rsidP="009D1704">
      <w:pPr>
        <w:pStyle w:val="ListParagraph"/>
        <w:ind w:left="360"/>
        <w:rPr>
          <w:b/>
          <w:szCs w:val="24"/>
        </w:rPr>
      </w:pPr>
    </w:p>
    <w:p w14:paraId="5904171D" w14:textId="77777777" w:rsidR="00F42633" w:rsidRPr="00F42633" w:rsidRDefault="00F42633" w:rsidP="00F42633">
      <w:pPr>
        <w:numPr>
          <w:ilvl w:val="0"/>
          <w:numId w:val="31"/>
        </w:numPr>
        <w:rPr>
          <w:rFonts w:cs="Aptos"/>
          <w:szCs w:val="22"/>
          <w14:ligatures w14:val="standardContextual"/>
        </w:rPr>
      </w:pPr>
      <w:r w:rsidRPr="00F42633">
        <w:rPr>
          <w:rFonts w:cs="Aptos"/>
          <w:szCs w:val="22"/>
          <w14:ligatures w14:val="standardContextual"/>
        </w:rPr>
        <w:t>Compliance with LEP s.5.21</w:t>
      </w:r>
    </w:p>
    <w:p w14:paraId="0CF78656" w14:textId="48860E93" w:rsidR="00F42633" w:rsidRPr="00F42633" w:rsidRDefault="008A1362" w:rsidP="00F42633">
      <w:pPr>
        <w:numPr>
          <w:ilvl w:val="0"/>
          <w:numId w:val="31"/>
        </w:numPr>
        <w:rPr>
          <w:rFonts w:cs="Aptos"/>
          <w:szCs w:val="22"/>
          <w14:ligatures w14:val="standardContextual"/>
        </w:rPr>
      </w:pPr>
      <w:r>
        <w:rPr>
          <w:rFonts w:cs="Aptos"/>
          <w:szCs w:val="22"/>
          <w14:ligatures w14:val="standardContextual"/>
        </w:rPr>
        <w:t>Whether f</w:t>
      </w:r>
      <w:r w:rsidR="00F42633" w:rsidRPr="00F42633">
        <w:rPr>
          <w:rFonts w:cs="Aptos"/>
          <w:szCs w:val="22"/>
          <w14:ligatures w14:val="standardContextual"/>
        </w:rPr>
        <w:t xml:space="preserve">urther modelling </w:t>
      </w:r>
      <w:r>
        <w:rPr>
          <w:rFonts w:cs="Aptos"/>
          <w:szCs w:val="22"/>
          <w14:ligatures w14:val="standardContextual"/>
        </w:rPr>
        <w:t xml:space="preserve">is </w:t>
      </w:r>
      <w:r w:rsidR="00F42633" w:rsidRPr="00F42633">
        <w:rPr>
          <w:rFonts w:cs="Aptos"/>
          <w:szCs w:val="22"/>
          <w14:ligatures w14:val="standardContextual"/>
        </w:rPr>
        <w:t>required</w:t>
      </w:r>
      <w:r>
        <w:rPr>
          <w:rFonts w:cs="Aptos"/>
          <w:szCs w:val="22"/>
          <w14:ligatures w14:val="standardContextual"/>
        </w:rPr>
        <w:t>.</w:t>
      </w:r>
    </w:p>
    <w:p w14:paraId="0EE939B5" w14:textId="1EA2075F" w:rsidR="00F42633" w:rsidRPr="00F42633" w:rsidRDefault="00BE1B75" w:rsidP="00F42633">
      <w:pPr>
        <w:numPr>
          <w:ilvl w:val="0"/>
          <w:numId w:val="31"/>
        </w:numPr>
        <w:rPr>
          <w:rFonts w:cs="Aptos"/>
          <w:szCs w:val="22"/>
          <w14:ligatures w14:val="standardContextual"/>
        </w:rPr>
      </w:pPr>
      <w:r>
        <w:rPr>
          <w:rFonts w:cs="Aptos"/>
          <w:szCs w:val="22"/>
          <w14:ligatures w14:val="standardContextual"/>
        </w:rPr>
        <w:t xml:space="preserve">Whether </w:t>
      </w:r>
      <w:r w:rsidR="0027039A">
        <w:rPr>
          <w:rFonts w:cs="Aptos"/>
          <w:szCs w:val="22"/>
          <w14:ligatures w14:val="standardContextual"/>
        </w:rPr>
        <w:t xml:space="preserve">the </w:t>
      </w:r>
      <w:r w:rsidR="008A1362">
        <w:rPr>
          <w:rFonts w:cs="Aptos"/>
          <w:szCs w:val="22"/>
          <w14:ligatures w14:val="standardContextual"/>
        </w:rPr>
        <w:t xml:space="preserve">flooding situation likely to be </w:t>
      </w:r>
      <w:r>
        <w:rPr>
          <w:rFonts w:cs="Aptos"/>
          <w:szCs w:val="22"/>
          <w14:ligatures w14:val="standardContextual"/>
        </w:rPr>
        <w:t>exacerbated</w:t>
      </w:r>
      <w:r w:rsidR="008A1362">
        <w:rPr>
          <w:rFonts w:cs="Aptos"/>
          <w:szCs w:val="22"/>
          <w14:ligatures w14:val="standardContextual"/>
        </w:rPr>
        <w:t xml:space="preserve"> by </w:t>
      </w:r>
      <w:r w:rsidR="00F42633" w:rsidRPr="00F42633">
        <w:rPr>
          <w:rFonts w:cs="Aptos"/>
          <w:szCs w:val="22"/>
          <w14:ligatures w14:val="standardContextual"/>
        </w:rPr>
        <w:t>climate change</w:t>
      </w:r>
      <w:r w:rsidR="008A1362">
        <w:rPr>
          <w:rFonts w:cs="Aptos"/>
          <w:szCs w:val="22"/>
          <w14:ligatures w14:val="standardContextual"/>
        </w:rPr>
        <w:t>.</w:t>
      </w:r>
      <w:r w:rsidR="00F42633" w:rsidRPr="00F42633">
        <w:rPr>
          <w:rFonts w:cs="Aptos"/>
          <w:szCs w:val="22"/>
          <w14:ligatures w14:val="standardContextual"/>
        </w:rPr>
        <w:t xml:space="preserve"> </w:t>
      </w:r>
    </w:p>
    <w:p w14:paraId="221EA8DB" w14:textId="39E26148" w:rsidR="00FB2534" w:rsidRPr="00FB2534" w:rsidRDefault="00FB2534" w:rsidP="00FB2534">
      <w:pPr>
        <w:rPr>
          <w:rFonts w:cs="Arial"/>
          <w:szCs w:val="22"/>
        </w:rPr>
      </w:pPr>
      <w:r w:rsidRPr="00FB2534">
        <w:rPr>
          <w:rFonts w:cs="Arial"/>
          <w:szCs w:val="22"/>
        </w:rPr>
        <w:t xml:space="preserve">. </w:t>
      </w:r>
    </w:p>
    <w:p w14:paraId="0D40913C" w14:textId="77777777" w:rsidR="00FB2534" w:rsidRDefault="00FB2534" w:rsidP="009D1704">
      <w:pPr>
        <w:pStyle w:val="ListParagraph"/>
        <w:ind w:left="360"/>
        <w:rPr>
          <w:b/>
          <w:szCs w:val="24"/>
        </w:rPr>
      </w:pPr>
    </w:p>
    <w:p w14:paraId="01105CB4" w14:textId="77777777" w:rsidR="007E5C8A" w:rsidRPr="007E5C8A" w:rsidRDefault="007E5C8A" w:rsidP="00A41B25">
      <w:pPr>
        <w:pStyle w:val="ListParagraph"/>
        <w:numPr>
          <w:ilvl w:val="0"/>
          <w:numId w:val="3"/>
        </w:numPr>
        <w:rPr>
          <w:rFonts w:cs="Arial"/>
          <w:b/>
          <w:szCs w:val="22"/>
          <w:lang w:val="en-NZ"/>
        </w:rPr>
      </w:pPr>
      <w:r w:rsidRPr="007E5C8A">
        <w:rPr>
          <w:rFonts w:cs="Arial"/>
          <w:b/>
          <w:szCs w:val="22"/>
          <w:lang w:val="en-NZ"/>
        </w:rPr>
        <w:t>DOCUMENTATION</w:t>
      </w:r>
    </w:p>
    <w:p w14:paraId="6BC117D1" w14:textId="77777777" w:rsidR="007E5C8A" w:rsidRPr="00B37FA2" w:rsidRDefault="007E5C8A" w:rsidP="007E5C8A">
      <w:pPr>
        <w:rPr>
          <w:rFonts w:cs="Arial"/>
          <w:szCs w:val="22"/>
        </w:rPr>
      </w:pPr>
    </w:p>
    <w:p w14:paraId="69BB9021" w14:textId="77777777" w:rsidR="007E5C8A" w:rsidRPr="00B37FA2" w:rsidRDefault="007E5C8A" w:rsidP="007E5C8A">
      <w:pPr>
        <w:rPr>
          <w:rFonts w:cs="Arial"/>
          <w:szCs w:val="22"/>
        </w:rPr>
      </w:pPr>
      <w:r w:rsidRPr="00B37FA2">
        <w:rPr>
          <w:rFonts w:cs="Arial"/>
          <w:szCs w:val="22"/>
        </w:rPr>
        <w:t>I refer to the following documents received for this report:</w:t>
      </w:r>
    </w:p>
    <w:p w14:paraId="5B953A3F" w14:textId="77777777" w:rsidR="007E5C8A" w:rsidRPr="00B37FA2" w:rsidRDefault="007E5C8A" w:rsidP="007E5C8A">
      <w:pPr>
        <w:rPr>
          <w:rFonts w:cs="Arial"/>
          <w:szCs w:val="22"/>
        </w:rPr>
      </w:pPr>
    </w:p>
    <w:p w14:paraId="0D6BB791" w14:textId="5716558B" w:rsidR="00172A90" w:rsidRDefault="009B1EFD" w:rsidP="00172A90">
      <w:pPr>
        <w:numPr>
          <w:ilvl w:val="0"/>
          <w:numId w:val="32"/>
        </w:numPr>
        <w:rPr>
          <w:rFonts w:cs="Arial"/>
          <w:snapToGrid w:val="0"/>
          <w:color w:val="000000" w:themeColor="text1"/>
          <w:szCs w:val="22"/>
        </w:rPr>
      </w:pPr>
      <w:r w:rsidRPr="009B1EFD">
        <w:rPr>
          <w:rFonts w:cs="Arial"/>
          <w:szCs w:val="22"/>
        </w:rPr>
        <w:t xml:space="preserve">Plan - Architectural Plans - DA2024/240/1 </w:t>
      </w:r>
      <w:r>
        <w:rPr>
          <w:rFonts w:cs="Arial"/>
          <w:szCs w:val="22"/>
        </w:rPr>
        <w:t>–</w:t>
      </w:r>
      <w:r w:rsidRPr="009B1EFD">
        <w:rPr>
          <w:rFonts w:cs="Arial"/>
          <w:szCs w:val="22"/>
        </w:rPr>
        <w:t xml:space="preserve"> 80</w:t>
      </w:r>
      <w:r>
        <w:rPr>
          <w:rFonts w:cs="Arial"/>
          <w:szCs w:val="22"/>
        </w:rPr>
        <w:t xml:space="preserve"> - </w:t>
      </w:r>
      <w:r w:rsidRPr="009B1EFD">
        <w:rPr>
          <w:rFonts w:cs="Arial"/>
          <w:szCs w:val="22"/>
        </w:rPr>
        <w:t xml:space="preserve">84 </w:t>
      </w:r>
      <w:proofErr w:type="spellStart"/>
      <w:r w:rsidRPr="009B1EFD">
        <w:rPr>
          <w:rFonts w:cs="Arial"/>
          <w:szCs w:val="22"/>
        </w:rPr>
        <w:t>Drumalbyn</w:t>
      </w:r>
      <w:proofErr w:type="spellEnd"/>
      <w:r w:rsidRPr="009B1EFD">
        <w:rPr>
          <w:rFonts w:cs="Arial"/>
          <w:szCs w:val="22"/>
        </w:rPr>
        <w:t xml:space="preserve"> Road BELLEVUE HILL</w:t>
      </w:r>
      <w:r w:rsidRPr="009B1EFD">
        <w:rPr>
          <w:rFonts w:cs="Arial"/>
          <w:szCs w:val="22"/>
        </w:rPr>
        <w:tab/>
      </w:r>
      <w:r>
        <w:rPr>
          <w:rFonts w:cs="Arial"/>
          <w:szCs w:val="22"/>
        </w:rPr>
        <w:t>Project Number 23-048, 9 May</w:t>
      </w:r>
      <w:r w:rsidR="00172A90">
        <w:rPr>
          <w:rFonts w:cs="Arial"/>
          <w:snapToGrid w:val="0"/>
          <w:color w:val="000000" w:themeColor="text1"/>
          <w:szCs w:val="22"/>
        </w:rPr>
        <w:t>2025, MHNDUNION</w:t>
      </w:r>
    </w:p>
    <w:p w14:paraId="5D4A4B79" w14:textId="77777777" w:rsidR="007B7553" w:rsidRPr="000B1707" w:rsidRDefault="007B7553" w:rsidP="007B7553">
      <w:pPr>
        <w:rPr>
          <w:rFonts w:cs="Arial"/>
          <w:snapToGrid w:val="0"/>
          <w:color w:val="000000" w:themeColor="text1"/>
          <w:szCs w:val="22"/>
        </w:rPr>
      </w:pPr>
    </w:p>
    <w:p w14:paraId="371C8449" w14:textId="7E80C024" w:rsidR="007E5C8A" w:rsidRDefault="007E5C8A" w:rsidP="00A41B25">
      <w:pPr>
        <w:numPr>
          <w:ilvl w:val="0"/>
          <w:numId w:val="8"/>
        </w:numPr>
        <w:ind w:left="567" w:hanging="567"/>
        <w:rPr>
          <w:rFonts w:cs="Arial"/>
          <w:szCs w:val="22"/>
        </w:rPr>
      </w:pPr>
      <w:r>
        <w:rPr>
          <w:rFonts w:cs="Arial"/>
          <w:szCs w:val="22"/>
        </w:rPr>
        <w:t xml:space="preserve">Flood </w:t>
      </w:r>
      <w:r w:rsidR="00F42633">
        <w:rPr>
          <w:rFonts w:cs="Arial"/>
          <w:szCs w:val="22"/>
        </w:rPr>
        <w:t>Study</w:t>
      </w:r>
      <w:r>
        <w:rPr>
          <w:rFonts w:cs="Arial"/>
          <w:szCs w:val="22"/>
        </w:rPr>
        <w:t xml:space="preserve"> </w:t>
      </w:r>
      <w:r w:rsidR="00F42633">
        <w:rPr>
          <w:rFonts w:cs="Arial"/>
        </w:rPr>
        <w:t xml:space="preserve">80-84 </w:t>
      </w:r>
      <w:proofErr w:type="spellStart"/>
      <w:r w:rsidR="00F42633">
        <w:rPr>
          <w:rFonts w:cs="Arial"/>
        </w:rPr>
        <w:t>Drumalbyn</w:t>
      </w:r>
      <w:proofErr w:type="spellEnd"/>
      <w:r w:rsidR="00F42633">
        <w:rPr>
          <w:rFonts w:cs="Arial"/>
        </w:rPr>
        <w:t xml:space="preserve"> Road, Bellevue Hill – Overland Flow Assessment </w:t>
      </w:r>
      <w:r w:rsidR="00172A90">
        <w:rPr>
          <w:rFonts w:cs="Arial"/>
        </w:rPr>
        <w:t xml:space="preserve">21 </w:t>
      </w:r>
      <w:r w:rsidR="00F42633">
        <w:rPr>
          <w:rFonts w:cs="Arial"/>
        </w:rPr>
        <w:t>June</w:t>
      </w:r>
      <w:r w:rsidR="00172A90">
        <w:rPr>
          <w:rFonts w:cs="Arial"/>
        </w:rPr>
        <w:t xml:space="preserve"> </w:t>
      </w:r>
      <w:proofErr w:type="gramStart"/>
      <w:r w:rsidR="00F42633">
        <w:rPr>
          <w:rFonts w:cs="Arial"/>
        </w:rPr>
        <w:t>2024</w:t>
      </w:r>
      <w:r w:rsidR="00172A90">
        <w:rPr>
          <w:rFonts w:cs="Arial"/>
        </w:rPr>
        <w:t xml:space="preserve"> </w:t>
      </w:r>
      <w:r w:rsidR="00F42633">
        <w:rPr>
          <w:rFonts w:cs="Arial"/>
        </w:rPr>
        <w:t xml:space="preserve"> MA</w:t>
      </w:r>
      <w:proofErr w:type="gramEnd"/>
      <w:r w:rsidR="00F42633">
        <w:rPr>
          <w:rFonts w:cs="Arial"/>
        </w:rPr>
        <w:t xml:space="preserve"> Engineers</w:t>
      </w:r>
    </w:p>
    <w:p w14:paraId="5C0BBEA8" w14:textId="77777777" w:rsidR="007E5C8A" w:rsidRPr="00B37FA2" w:rsidRDefault="007E5C8A" w:rsidP="007E5C8A">
      <w:pPr>
        <w:ind w:left="567"/>
        <w:rPr>
          <w:rFonts w:cs="Arial"/>
          <w:szCs w:val="22"/>
        </w:rPr>
      </w:pPr>
    </w:p>
    <w:p w14:paraId="499E2093" w14:textId="77777777" w:rsidR="007E6FAE" w:rsidRDefault="007E6FAE" w:rsidP="00A41B25">
      <w:pPr>
        <w:pStyle w:val="ListParagraph"/>
        <w:numPr>
          <w:ilvl w:val="0"/>
          <w:numId w:val="3"/>
        </w:numPr>
        <w:rPr>
          <w:b/>
          <w:szCs w:val="24"/>
        </w:rPr>
      </w:pPr>
      <w:r w:rsidRPr="009D1704">
        <w:rPr>
          <w:b/>
          <w:szCs w:val="24"/>
        </w:rPr>
        <w:t xml:space="preserve">ASSESSMENT </w:t>
      </w:r>
    </w:p>
    <w:p w14:paraId="2F2EE19D" w14:textId="77777777" w:rsidR="00296743" w:rsidRPr="00296743" w:rsidRDefault="00296743" w:rsidP="00296743">
      <w:pPr>
        <w:rPr>
          <w:b/>
          <w:szCs w:val="24"/>
        </w:rPr>
      </w:pPr>
    </w:p>
    <w:p w14:paraId="7A6E9F6D" w14:textId="4A030AB4" w:rsidR="00296743" w:rsidRDefault="00296743" w:rsidP="00296743">
      <w:pPr>
        <w:rPr>
          <w:rFonts w:cs="Arial"/>
          <w:lang w:val="en-NZ" w:eastAsia="ko-KR"/>
        </w:rPr>
      </w:pPr>
      <w:r>
        <w:rPr>
          <w:rFonts w:cs="Arial"/>
          <w:lang w:val="en-NZ" w:eastAsia="ko-KR"/>
        </w:rPr>
        <w:t xml:space="preserve">The Development Application has been identified as subject to flooding and is situated in an area that is included in </w:t>
      </w:r>
      <w:r w:rsidR="00172A90">
        <w:rPr>
          <w:rFonts w:cs="Arial"/>
          <w:lang w:val="en-NZ" w:eastAsia="ko-KR"/>
        </w:rPr>
        <w:t>the</w:t>
      </w:r>
      <w:r>
        <w:rPr>
          <w:rFonts w:cs="Arial"/>
          <w:lang w:val="en-NZ" w:eastAsia="ko-KR"/>
        </w:rPr>
        <w:t xml:space="preserve"> Rose Bay floodplain catchment area.</w:t>
      </w:r>
    </w:p>
    <w:p w14:paraId="00E71642" w14:textId="77777777" w:rsidR="00296743" w:rsidRDefault="00296743" w:rsidP="00296743">
      <w:pPr>
        <w:rPr>
          <w:rFonts w:cs="Arial"/>
          <w:lang w:val="en-NZ" w:eastAsia="ko-KR"/>
        </w:rPr>
      </w:pPr>
    </w:p>
    <w:p w14:paraId="3C4D869E" w14:textId="77777777" w:rsidR="00296743" w:rsidRDefault="00296743" w:rsidP="00296743">
      <w:pPr>
        <w:rPr>
          <w:rFonts w:cs="Arial"/>
          <w:lang w:val="en-NZ" w:eastAsia="ko-KR"/>
        </w:rPr>
      </w:pPr>
      <w:r>
        <w:rPr>
          <w:rFonts w:cs="Arial"/>
          <w:lang w:val="en-NZ" w:eastAsia="ko-KR"/>
        </w:rPr>
        <w:t xml:space="preserve">The Development Application has reviewed with regards to the flood protection objectives in DCP 2015 E2.3 </w:t>
      </w:r>
    </w:p>
    <w:p w14:paraId="05322E6D" w14:textId="77777777" w:rsidR="00296743" w:rsidRDefault="00296743" w:rsidP="00296743">
      <w:pPr>
        <w:rPr>
          <w:rFonts w:cs="Arial"/>
          <w:lang w:val="en-NZ" w:eastAsia="ko-KR"/>
        </w:rPr>
      </w:pPr>
    </w:p>
    <w:p w14:paraId="712BAE10" w14:textId="77777777" w:rsidR="00296743" w:rsidRDefault="00296743" w:rsidP="00296743">
      <w:pPr>
        <w:numPr>
          <w:ilvl w:val="0"/>
          <w:numId w:val="29"/>
        </w:numPr>
        <w:rPr>
          <w:rFonts w:cs="Arial"/>
          <w:lang w:val="en-NZ" w:eastAsia="ko-KR"/>
        </w:rPr>
      </w:pPr>
      <w:r>
        <w:rPr>
          <w:rFonts w:cs="Arial"/>
          <w:lang w:val="en-NZ" w:eastAsia="ko-KR"/>
        </w:rPr>
        <w:t>To minimise risk to people and property.</w:t>
      </w:r>
    </w:p>
    <w:p w14:paraId="33C18AEF" w14:textId="77777777" w:rsidR="00296743" w:rsidRDefault="00296743" w:rsidP="00296743">
      <w:pPr>
        <w:rPr>
          <w:rFonts w:eastAsiaTheme="minorHAnsi" w:cs="Arial"/>
          <w:lang w:val="en-NZ" w:eastAsia="ko-KR"/>
        </w:rPr>
      </w:pPr>
    </w:p>
    <w:p w14:paraId="22FBB4B0" w14:textId="77777777" w:rsidR="00296743" w:rsidRDefault="00296743" w:rsidP="00296743">
      <w:pPr>
        <w:numPr>
          <w:ilvl w:val="0"/>
          <w:numId w:val="29"/>
        </w:numPr>
        <w:rPr>
          <w:rFonts w:cs="Arial"/>
          <w:lang w:val="en-NZ" w:eastAsia="ko-KR"/>
        </w:rPr>
      </w:pPr>
      <w:r>
        <w:rPr>
          <w:rFonts w:cs="Arial"/>
          <w:lang w:val="en-NZ" w:eastAsia="ko-KR"/>
        </w:rPr>
        <w:t>To ensure that development does not cause flood levels to rise or exacerbate flooding on the surrounding floodplain.</w:t>
      </w:r>
    </w:p>
    <w:p w14:paraId="2D4F90D1" w14:textId="77777777" w:rsidR="00296743" w:rsidRDefault="00296743" w:rsidP="00296743">
      <w:pPr>
        <w:rPr>
          <w:rFonts w:eastAsiaTheme="minorHAnsi" w:cs="Arial"/>
          <w:lang w:val="en-NZ" w:eastAsia="ko-KR"/>
        </w:rPr>
      </w:pPr>
    </w:p>
    <w:p w14:paraId="60736356" w14:textId="77777777" w:rsidR="00296743" w:rsidRDefault="00296743" w:rsidP="00296743">
      <w:pPr>
        <w:numPr>
          <w:ilvl w:val="0"/>
          <w:numId w:val="29"/>
        </w:numPr>
        <w:rPr>
          <w:rFonts w:cs="Arial"/>
          <w:lang w:val="en-NZ" w:eastAsia="ko-KR"/>
        </w:rPr>
      </w:pPr>
      <w:r>
        <w:rPr>
          <w:rFonts w:cs="Arial"/>
          <w:lang w:val="en-NZ" w:eastAsia="ko-KR"/>
        </w:rPr>
        <w:lastRenderedPageBreak/>
        <w:t xml:space="preserve">To ensure existing overland flow paths are maintained and to ensure new structures do not obstruct the free flow of floodwaters. </w:t>
      </w:r>
    </w:p>
    <w:p w14:paraId="45B6CA09" w14:textId="77777777" w:rsidR="00296743" w:rsidRDefault="00296743" w:rsidP="00296743">
      <w:pPr>
        <w:pStyle w:val="ListParagraph"/>
        <w:rPr>
          <w:rFonts w:eastAsiaTheme="minorHAnsi" w:cs="Arial"/>
          <w:lang w:val="en-NZ" w:eastAsia="ko-KR"/>
        </w:rPr>
      </w:pPr>
    </w:p>
    <w:p w14:paraId="10719569" w14:textId="77777777" w:rsidR="00296743" w:rsidRDefault="00296743" w:rsidP="00296743">
      <w:pPr>
        <w:rPr>
          <w:rFonts w:cs="Arial"/>
          <w:lang w:val="en-NZ" w:eastAsia="ko-KR"/>
        </w:rPr>
      </w:pPr>
    </w:p>
    <w:p w14:paraId="707DA453" w14:textId="010FBA5B" w:rsidR="00296743" w:rsidRDefault="00296743" w:rsidP="00296743">
      <w:pPr>
        <w:rPr>
          <w:rFonts w:cs="Arial"/>
          <w:lang w:val="en-NZ" w:eastAsia="ko-KR"/>
        </w:rPr>
      </w:pPr>
      <w:r>
        <w:rPr>
          <w:rFonts w:cs="Arial"/>
          <w:lang w:val="en-NZ" w:eastAsia="ko-KR"/>
        </w:rPr>
        <w:t xml:space="preserve">In response </w:t>
      </w:r>
      <w:r w:rsidR="0027039A">
        <w:rPr>
          <w:rFonts w:cs="Arial"/>
          <w:lang w:val="en-NZ" w:eastAsia="ko-KR"/>
        </w:rPr>
        <w:t>to Planning</w:t>
      </w:r>
      <w:r>
        <w:rPr>
          <w:rFonts w:cs="Arial"/>
          <w:lang w:val="en-NZ" w:eastAsia="ko-KR"/>
        </w:rPr>
        <w:t xml:space="preserve"> Panel the following </w:t>
      </w:r>
      <w:r w:rsidR="00662098">
        <w:rPr>
          <w:rFonts w:cs="Arial"/>
          <w:lang w:val="en-NZ" w:eastAsia="ko-KR"/>
        </w:rPr>
        <w:t>detailed responses are</w:t>
      </w:r>
      <w:r>
        <w:rPr>
          <w:rFonts w:cs="Arial"/>
          <w:lang w:val="en-NZ" w:eastAsia="ko-KR"/>
        </w:rPr>
        <w:t xml:space="preserve"> </w:t>
      </w:r>
      <w:r w:rsidR="009B5734">
        <w:rPr>
          <w:rFonts w:cs="Arial"/>
          <w:lang w:val="en-NZ" w:eastAsia="ko-KR"/>
        </w:rPr>
        <w:t>provided.</w:t>
      </w:r>
      <w:r>
        <w:rPr>
          <w:rFonts w:cs="Arial"/>
          <w:lang w:val="en-NZ" w:eastAsia="ko-KR"/>
        </w:rPr>
        <w:t xml:space="preserve"> </w:t>
      </w:r>
    </w:p>
    <w:p w14:paraId="1F15F36C" w14:textId="77777777" w:rsidR="00296743" w:rsidRDefault="00296743" w:rsidP="00296743">
      <w:pPr>
        <w:rPr>
          <w:rFonts w:cs="Arial"/>
          <w14:ligatures w14:val="standardContextual"/>
        </w:rPr>
      </w:pPr>
    </w:p>
    <w:p w14:paraId="28284609" w14:textId="370EDD8E" w:rsidR="00296743" w:rsidRDefault="00296743" w:rsidP="00296743">
      <w:pPr>
        <w:pStyle w:val="ListParagraph"/>
        <w:numPr>
          <w:ilvl w:val="0"/>
          <w:numId w:val="30"/>
        </w:numPr>
        <w:contextualSpacing w:val="0"/>
        <w:rPr>
          <w:rFonts w:cs="Arial"/>
          <w14:ligatures w14:val="standardContextual"/>
        </w:rPr>
      </w:pPr>
      <w:r>
        <w:rPr>
          <w:rFonts w:cs="Arial"/>
          <w14:ligatures w14:val="standardContextual"/>
        </w:rPr>
        <w:t>The flood study supplied determined the rear “Natural Valley” contained slow flowing water</w:t>
      </w:r>
      <w:r w:rsidR="00463CA8">
        <w:rPr>
          <w:rFonts w:cs="Arial"/>
          <w14:ligatures w14:val="standardContextual"/>
        </w:rPr>
        <w:t xml:space="preserve"> at a depth</w:t>
      </w:r>
      <w:r>
        <w:rPr>
          <w:rFonts w:cs="Arial"/>
          <w14:ligatures w14:val="standardContextual"/>
        </w:rPr>
        <w:t xml:space="preserve"> of 800mm</w:t>
      </w:r>
      <w:r w:rsidR="00463CA8">
        <w:rPr>
          <w:rFonts w:cs="Arial"/>
          <w14:ligatures w14:val="standardContextual"/>
        </w:rPr>
        <w:t xml:space="preserve"> </w:t>
      </w:r>
      <w:r>
        <w:rPr>
          <w:rFonts w:cs="Arial"/>
          <w14:ligatures w14:val="standardContextual"/>
        </w:rPr>
        <w:t xml:space="preserve">and was therefore judged to be an ineffective flow area. The provision of pools and </w:t>
      </w:r>
      <w:r w:rsidR="003B4825">
        <w:rPr>
          <w:rFonts w:cs="Arial"/>
          <w14:ligatures w14:val="standardContextual"/>
        </w:rPr>
        <w:t>landscaping in</w:t>
      </w:r>
      <w:r w:rsidR="004F4C28">
        <w:rPr>
          <w:rFonts w:cs="Arial"/>
          <w14:ligatures w14:val="standardContextual"/>
        </w:rPr>
        <w:t xml:space="preserve"> flood areas that are slow flowing is </w:t>
      </w:r>
      <w:r>
        <w:rPr>
          <w:rFonts w:cs="Arial"/>
          <w14:ligatures w14:val="standardContextual"/>
        </w:rPr>
        <w:t>unlikely to</w:t>
      </w:r>
      <w:r w:rsidR="00463CA8">
        <w:rPr>
          <w:rFonts w:cs="Arial"/>
          <w14:ligatures w14:val="standardContextual"/>
        </w:rPr>
        <w:t xml:space="preserve"> backup </w:t>
      </w:r>
      <w:r w:rsidR="004F4C28">
        <w:rPr>
          <w:rFonts w:cs="Arial"/>
          <w14:ligatures w14:val="standardContextual"/>
        </w:rPr>
        <w:t xml:space="preserve">and raise flood levels on </w:t>
      </w:r>
      <w:r w:rsidR="00463CA8">
        <w:rPr>
          <w:rFonts w:cs="Arial"/>
          <w14:ligatures w14:val="standardContextual"/>
        </w:rPr>
        <w:t>surrounding properties</w:t>
      </w:r>
      <w:r w:rsidR="00D04A62">
        <w:rPr>
          <w:rFonts w:cs="Arial"/>
          <w14:ligatures w14:val="standardContextual"/>
        </w:rPr>
        <w:t xml:space="preserve"> and is therefore an appropriate use.</w:t>
      </w:r>
    </w:p>
    <w:p w14:paraId="1A4014E2" w14:textId="77777777" w:rsidR="00D04A62" w:rsidRPr="00D04A62" w:rsidRDefault="00D04A62" w:rsidP="00D04A62">
      <w:pPr>
        <w:rPr>
          <w:rFonts w:cs="Arial"/>
          <w14:ligatures w14:val="standardContextual"/>
        </w:rPr>
      </w:pPr>
    </w:p>
    <w:p w14:paraId="16B146C2" w14:textId="77777777" w:rsidR="00D04A62" w:rsidRDefault="00D04A62" w:rsidP="00D04A62">
      <w:pPr>
        <w:pStyle w:val="ListParagraph"/>
        <w:numPr>
          <w:ilvl w:val="0"/>
          <w:numId w:val="30"/>
        </w:numPr>
        <w:contextualSpacing w:val="0"/>
        <w:rPr>
          <w:rFonts w:cs="Arial"/>
          <w14:ligatures w14:val="standardContextual"/>
        </w:rPr>
      </w:pPr>
      <w:r>
        <w:rPr>
          <w:rFonts w:cs="Arial"/>
          <w14:ligatures w14:val="standardContextual"/>
        </w:rPr>
        <w:t>The provided flood study calculated that 1.38 hectares drains to the rear “Natural Valley” and it was judged that flow produced by this relatively minor area will be able to be adequately handled by the development proposal without causing any adverse effects on the adjacent properties.</w:t>
      </w:r>
    </w:p>
    <w:p w14:paraId="2C138BE8" w14:textId="77777777" w:rsidR="00296743" w:rsidRDefault="00296743" w:rsidP="00296743">
      <w:pPr>
        <w:rPr>
          <w:rFonts w:eastAsiaTheme="minorHAnsi" w:cs="Arial"/>
          <w14:ligatures w14:val="standardContextual"/>
        </w:rPr>
      </w:pPr>
    </w:p>
    <w:p w14:paraId="04EB0572" w14:textId="40AFAE2E" w:rsidR="00296743" w:rsidRDefault="00296743" w:rsidP="00296743">
      <w:pPr>
        <w:pStyle w:val="ListParagraph"/>
        <w:numPr>
          <w:ilvl w:val="0"/>
          <w:numId w:val="30"/>
        </w:numPr>
        <w:contextualSpacing w:val="0"/>
        <w:rPr>
          <w:rFonts w:cs="Arial"/>
          <w14:ligatures w14:val="standardContextual"/>
        </w:rPr>
      </w:pPr>
      <w:r>
        <w:rPr>
          <w:rFonts w:cs="Arial"/>
          <w14:ligatures w14:val="standardContextual"/>
        </w:rPr>
        <w:t>The proposed installation of flood protection at the front boundary by flood barriers and walls will prevent water flowing from the street frontage to the rear and therefore reduc</w:t>
      </w:r>
      <w:r w:rsidR="009B1EFD">
        <w:rPr>
          <w:rFonts w:cs="Arial"/>
          <w14:ligatures w14:val="standardContextual"/>
        </w:rPr>
        <w:t>e</w:t>
      </w:r>
      <w:r>
        <w:rPr>
          <w:rFonts w:cs="Arial"/>
          <w14:ligatures w14:val="standardContextual"/>
        </w:rPr>
        <w:t xml:space="preserve"> the flood levels in the natural valley at the rear, when compared to the current situation.</w:t>
      </w:r>
    </w:p>
    <w:p w14:paraId="473CA8CD" w14:textId="77777777" w:rsidR="00296743" w:rsidRDefault="00296743" w:rsidP="00296743">
      <w:pPr>
        <w:pStyle w:val="ListParagraph"/>
        <w:rPr>
          <w:rFonts w:eastAsiaTheme="minorHAnsi" w:cs="Arial"/>
          <w14:ligatures w14:val="standardContextual"/>
        </w:rPr>
      </w:pPr>
    </w:p>
    <w:p w14:paraId="7D2497C3" w14:textId="45CC2977" w:rsidR="00296743" w:rsidRDefault="00296743" w:rsidP="00296743">
      <w:pPr>
        <w:pStyle w:val="ListParagraph"/>
        <w:numPr>
          <w:ilvl w:val="0"/>
          <w:numId w:val="30"/>
        </w:numPr>
        <w:contextualSpacing w:val="0"/>
        <w:rPr>
          <w:rFonts w:cs="Arial"/>
          <w14:ligatures w14:val="standardContextual"/>
        </w:rPr>
      </w:pPr>
      <w:r>
        <w:rPr>
          <w:rFonts w:cs="Arial"/>
          <w14:ligatures w14:val="standardContextual"/>
        </w:rPr>
        <w:t>The development</w:t>
      </w:r>
      <w:r w:rsidR="0027039A">
        <w:rPr>
          <w:rFonts w:cs="Arial"/>
          <w14:ligatures w14:val="standardContextual"/>
        </w:rPr>
        <w:t>’s</w:t>
      </w:r>
      <w:r>
        <w:rPr>
          <w:rFonts w:cs="Arial"/>
          <w14:ligatures w14:val="standardContextual"/>
        </w:rPr>
        <w:t xml:space="preserve"> proposed drainage system provides infiltration areas and a large rain tank, which will significantly improve </w:t>
      </w:r>
      <w:r w:rsidR="004129EA">
        <w:rPr>
          <w:rFonts w:cs="Arial"/>
          <w14:ligatures w14:val="standardContextual"/>
        </w:rPr>
        <w:t xml:space="preserve">the internal </w:t>
      </w:r>
      <w:r>
        <w:rPr>
          <w:rFonts w:cs="Arial"/>
          <w14:ligatures w14:val="standardContextual"/>
        </w:rPr>
        <w:t>drainage and reduce flood levels in the area.</w:t>
      </w:r>
    </w:p>
    <w:p w14:paraId="60401858" w14:textId="77777777" w:rsidR="00296743" w:rsidRDefault="00296743" w:rsidP="00296743">
      <w:pPr>
        <w:rPr>
          <w:rFonts w:eastAsiaTheme="minorHAnsi" w:cs="Arial"/>
          <w14:ligatures w14:val="standardContextual"/>
        </w:rPr>
      </w:pPr>
    </w:p>
    <w:p w14:paraId="1B6AC495" w14:textId="397DAE07" w:rsidR="00D04A62" w:rsidRPr="00D04A62" w:rsidRDefault="00296743" w:rsidP="00D04A62">
      <w:pPr>
        <w:pStyle w:val="ListParagraph"/>
        <w:numPr>
          <w:ilvl w:val="0"/>
          <w:numId w:val="30"/>
        </w:numPr>
        <w:contextualSpacing w:val="0"/>
        <w:rPr>
          <w:rFonts w:cs="Arial"/>
          <w14:ligatures w14:val="standardContextual"/>
        </w:rPr>
      </w:pPr>
      <w:r>
        <w:rPr>
          <w:rFonts w:cs="Arial"/>
          <w14:ligatures w14:val="standardContextual"/>
        </w:rPr>
        <w:t xml:space="preserve">Further flood modelling of the proposal is not warranted as the provided flood study identified that the “Natural Valley “contained slow moving water and it is therefore unlikely that the flood levels in the area will </w:t>
      </w:r>
      <w:r w:rsidR="00662098">
        <w:rPr>
          <w:rFonts w:cs="Arial"/>
          <w14:ligatures w14:val="standardContextual"/>
        </w:rPr>
        <w:t xml:space="preserve">be </w:t>
      </w:r>
      <w:r>
        <w:rPr>
          <w:rFonts w:cs="Arial"/>
          <w14:ligatures w14:val="standardContextual"/>
        </w:rPr>
        <w:t xml:space="preserve">adversely </w:t>
      </w:r>
      <w:r w:rsidR="00D04A62">
        <w:rPr>
          <w:rFonts w:cs="Arial"/>
          <w14:ligatures w14:val="standardContextual"/>
        </w:rPr>
        <w:t>affected</w:t>
      </w:r>
      <w:r>
        <w:rPr>
          <w:rFonts w:cs="Arial"/>
          <w14:ligatures w14:val="standardContextual"/>
        </w:rPr>
        <w:t xml:space="preserve"> by the proposed development.</w:t>
      </w:r>
      <w:r w:rsidR="00D04A62">
        <w:rPr>
          <w:rFonts w:cs="Arial"/>
          <w14:ligatures w14:val="standardContextual"/>
        </w:rPr>
        <w:t xml:space="preserve"> The supplied modelling used the program Hec-RAS which is a program </w:t>
      </w:r>
      <w:r w:rsidR="00EB7F79">
        <w:rPr>
          <w:rFonts w:cs="Arial"/>
          <w14:ligatures w14:val="standardContextual"/>
        </w:rPr>
        <w:t xml:space="preserve">that is </w:t>
      </w:r>
      <w:r w:rsidR="00D04A62">
        <w:rPr>
          <w:rFonts w:cs="Arial"/>
          <w14:ligatures w14:val="standardContextual"/>
        </w:rPr>
        <w:t>widely used and accepted</w:t>
      </w:r>
      <w:r w:rsidR="003E693B">
        <w:rPr>
          <w:rFonts w:cs="Arial"/>
          <w14:ligatures w14:val="standardContextual"/>
        </w:rPr>
        <w:t>.</w:t>
      </w:r>
    </w:p>
    <w:p w14:paraId="1CA31824" w14:textId="77777777" w:rsidR="00296743" w:rsidRDefault="00296743" w:rsidP="00296743">
      <w:pPr>
        <w:rPr>
          <w:rFonts w:eastAsiaTheme="minorHAnsi" w:cs="Arial"/>
          <w14:ligatures w14:val="standardContextual"/>
        </w:rPr>
      </w:pPr>
    </w:p>
    <w:p w14:paraId="37E1E503" w14:textId="77777777" w:rsidR="00296743" w:rsidRDefault="00296743" w:rsidP="00296743">
      <w:pPr>
        <w:pStyle w:val="ListParagraph"/>
        <w:numPr>
          <w:ilvl w:val="0"/>
          <w:numId w:val="30"/>
        </w:numPr>
        <w:contextualSpacing w:val="0"/>
        <w:rPr>
          <w:rFonts w:cs="Arial"/>
          <w14:ligatures w14:val="standardContextual"/>
        </w:rPr>
      </w:pPr>
      <w:r>
        <w:rPr>
          <w:rFonts w:cs="Arial"/>
          <w14:ligatures w14:val="standardContextual"/>
        </w:rPr>
        <w:t>The flood modelling supplied uses the latest temporal patterns and rainfall intensities and it is judged that climate change is unlikely to significantly increase flood levels on the development site.  </w:t>
      </w:r>
    </w:p>
    <w:p w14:paraId="701B65F3" w14:textId="77777777" w:rsidR="00296743" w:rsidRDefault="00296743" w:rsidP="00296743">
      <w:pPr>
        <w:pStyle w:val="ListParagraph"/>
        <w:rPr>
          <w:rFonts w:eastAsiaTheme="minorHAnsi" w:cs="Arial"/>
          <w14:ligatures w14:val="standardContextual"/>
        </w:rPr>
      </w:pPr>
    </w:p>
    <w:p w14:paraId="66230E84" w14:textId="642958CE" w:rsidR="00296743" w:rsidRDefault="00296743" w:rsidP="00296743">
      <w:pPr>
        <w:pStyle w:val="ListParagraph"/>
        <w:numPr>
          <w:ilvl w:val="0"/>
          <w:numId w:val="30"/>
        </w:numPr>
        <w:contextualSpacing w:val="0"/>
        <w:rPr>
          <w:rFonts w:cs="Arial"/>
          <w14:ligatures w14:val="standardContextual"/>
        </w:rPr>
      </w:pPr>
      <w:r>
        <w:rPr>
          <w:rFonts w:cs="Arial"/>
          <w14:ligatures w14:val="standardContextual"/>
        </w:rPr>
        <w:t xml:space="preserve">The flood conditions that were provided </w:t>
      </w:r>
      <w:r w:rsidR="00662098">
        <w:rPr>
          <w:rFonts w:cs="Arial"/>
          <w14:ligatures w14:val="standardContextual"/>
        </w:rPr>
        <w:t>(</w:t>
      </w:r>
      <w:r w:rsidR="004129EA">
        <w:rPr>
          <w:rFonts w:cs="Arial"/>
          <w14:ligatures w14:val="standardContextual"/>
        </w:rPr>
        <w:t>see below</w:t>
      </w:r>
      <w:r w:rsidR="00662098">
        <w:rPr>
          <w:rFonts w:cs="Arial"/>
          <w14:ligatures w14:val="standardContextual"/>
        </w:rPr>
        <w:t xml:space="preserve">) </w:t>
      </w:r>
      <w:r>
        <w:rPr>
          <w:rFonts w:cs="Arial"/>
          <w14:ligatures w14:val="standardContextual"/>
        </w:rPr>
        <w:t xml:space="preserve">for the development have been reviewed are judged significantly robust </w:t>
      </w:r>
      <w:r w:rsidR="00EB7F79">
        <w:rPr>
          <w:rFonts w:cs="Arial"/>
          <w14:ligatures w14:val="standardContextual"/>
        </w:rPr>
        <w:t xml:space="preserve">and able </w:t>
      </w:r>
      <w:r>
        <w:rPr>
          <w:rFonts w:cs="Arial"/>
          <w14:ligatures w14:val="standardContextual"/>
        </w:rPr>
        <w:t>to reduce</w:t>
      </w:r>
      <w:r w:rsidR="00EB7F79">
        <w:rPr>
          <w:rFonts w:cs="Arial"/>
          <w14:ligatures w14:val="standardContextual"/>
        </w:rPr>
        <w:t xml:space="preserve"> the </w:t>
      </w:r>
      <w:r>
        <w:rPr>
          <w:rFonts w:cs="Arial"/>
          <w14:ligatures w14:val="standardContextual"/>
        </w:rPr>
        <w:t xml:space="preserve">flood risk </w:t>
      </w:r>
      <w:r w:rsidR="00EB7F79">
        <w:rPr>
          <w:rFonts w:cs="Arial"/>
          <w14:ligatures w14:val="standardContextual"/>
        </w:rPr>
        <w:t>for</w:t>
      </w:r>
      <w:r>
        <w:rPr>
          <w:rFonts w:cs="Arial"/>
          <w14:ligatures w14:val="standardContextual"/>
        </w:rPr>
        <w:t xml:space="preserve"> future occupants and </w:t>
      </w:r>
      <w:r w:rsidR="0027039A">
        <w:rPr>
          <w:rFonts w:cs="Arial"/>
          <w14:ligatures w14:val="standardContextual"/>
        </w:rPr>
        <w:t>ensure</w:t>
      </w:r>
      <w:r>
        <w:rPr>
          <w:rFonts w:cs="Arial"/>
          <w14:ligatures w14:val="standardContextual"/>
        </w:rPr>
        <w:t xml:space="preserve"> that the development proposal has no adverse effects on the surrounding properties.</w:t>
      </w:r>
    </w:p>
    <w:p w14:paraId="69F0C5E0" w14:textId="77777777" w:rsidR="00296743" w:rsidRDefault="00296743" w:rsidP="00296743">
      <w:pPr>
        <w:rPr>
          <w:rFonts w:eastAsiaTheme="minorHAnsi" w:cs="Arial"/>
          <w14:ligatures w14:val="standardContextual"/>
        </w:rPr>
      </w:pPr>
    </w:p>
    <w:p w14:paraId="728A0B89" w14:textId="77777777" w:rsidR="00742970" w:rsidRDefault="00742970" w:rsidP="00742970">
      <w:pPr>
        <w:rPr>
          <w:b/>
          <w:szCs w:val="24"/>
        </w:rPr>
      </w:pPr>
    </w:p>
    <w:p w14:paraId="34E981CE" w14:textId="77777777" w:rsidR="00742970" w:rsidRPr="00FB2534" w:rsidRDefault="00742970" w:rsidP="00742970">
      <w:pPr>
        <w:pStyle w:val="ListParagraph"/>
        <w:numPr>
          <w:ilvl w:val="0"/>
          <w:numId w:val="3"/>
        </w:numPr>
        <w:rPr>
          <w:szCs w:val="24"/>
        </w:rPr>
      </w:pPr>
      <w:r w:rsidRPr="009D1704">
        <w:rPr>
          <w:b/>
          <w:szCs w:val="24"/>
        </w:rPr>
        <w:t>RECOMMENDATION</w:t>
      </w:r>
    </w:p>
    <w:p w14:paraId="7D257933" w14:textId="77777777" w:rsidR="00742970" w:rsidRPr="000E7D3F" w:rsidRDefault="00742970" w:rsidP="00742970">
      <w:pPr>
        <w:pStyle w:val="ListParagraph"/>
        <w:ind w:left="360"/>
        <w:rPr>
          <w:szCs w:val="24"/>
        </w:rPr>
      </w:pPr>
    </w:p>
    <w:p w14:paraId="35293F80" w14:textId="77777777" w:rsidR="00742970" w:rsidRDefault="00742970" w:rsidP="00742970">
      <w:pPr>
        <w:rPr>
          <w:rFonts w:cs="Arial"/>
          <w:szCs w:val="22"/>
        </w:rPr>
      </w:pPr>
    </w:p>
    <w:p w14:paraId="0A75E220" w14:textId="17E49569" w:rsidR="00742970" w:rsidRDefault="00742970" w:rsidP="00742970">
      <w:pPr>
        <w:rPr>
          <w:rFonts w:cs="Arial"/>
          <w:szCs w:val="22"/>
        </w:rPr>
      </w:pPr>
      <w:r w:rsidRPr="00B37FA2">
        <w:rPr>
          <w:rFonts w:cs="Arial"/>
          <w:szCs w:val="22"/>
        </w:rPr>
        <w:t xml:space="preserve">Council’s </w:t>
      </w:r>
      <w:r>
        <w:rPr>
          <w:rFonts w:cs="Arial"/>
          <w:szCs w:val="22"/>
        </w:rPr>
        <w:t xml:space="preserve">Drainage Engineer </w:t>
      </w:r>
      <w:r w:rsidRPr="00B37FA2">
        <w:rPr>
          <w:rFonts w:cs="Arial"/>
          <w:szCs w:val="22"/>
        </w:rPr>
        <w:t xml:space="preserve">determined that the proposal </w:t>
      </w:r>
      <w:r w:rsidR="007B7553">
        <w:rPr>
          <w:rFonts w:cs="Arial"/>
          <w:szCs w:val="22"/>
        </w:rPr>
        <w:t>is</w:t>
      </w:r>
      <w:r w:rsidRPr="00B37FA2">
        <w:rPr>
          <w:rFonts w:cs="Arial"/>
          <w:szCs w:val="22"/>
        </w:rPr>
        <w:t xml:space="preserve"> satisfactory, subject to the following </w:t>
      </w:r>
      <w:r w:rsidR="00172A90">
        <w:rPr>
          <w:rFonts w:cs="Arial"/>
          <w:szCs w:val="22"/>
        </w:rPr>
        <w:t xml:space="preserve">original </w:t>
      </w:r>
      <w:r w:rsidR="007B7553">
        <w:rPr>
          <w:rFonts w:cs="Arial"/>
          <w:szCs w:val="22"/>
        </w:rPr>
        <w:t xml:space="preserve">proposed </w:t>
      </w:r>
      <w:r w:rsidRPr="00B37FA2">
        <w:rPr>
          <w:rFonts w:cs="Arial"/>
          <w:szCs w:val="22"/>
        </w:rPr>
        <w:t>conditions:</w:t>
      </w:r>
    </w:p>
    <w:p w14:paraId="6770AA2F" w14:textId="77777777" w:rsidR="00742970" w:rsidRDefault="00742970" w:rsidP="00742970">
      <w:pPr>
        <w:rPr>
          <w:rFonts w:cs="Arial"/>
          <w:szCs w:val="22"/>
        </w:rPr>
      </w:pPr>
    </w:p>
    <w:p w14:paraId="683DAEA1" w14:textId="77777777" w:rsidR="00742970" w:rsidRDefault="00742970" w:rsidP="00742970">
      <w:pPr>
        <w:pStyle w:val="ConditionHeading2"/>
        <w:numPr>
          <w:ilvl w:val="1"/>
          <w:numId w:val="26"/>
        </w:numPr>
      </w:pPr>
      <w:bookmarkStart w:id="0" w:name="_Toc137794995"/>
      <w:bookmarkStart w:id="1" w:name="_Toc179880396"/>
      <w:r w:rsidRPr="000A48CE">
        <w:t>Flood Protection</w:t>
      </w:r>
      <w:bookmarkEnd w:id="0"/>
      <w:bookmarkEnd w:id="1"/>
    </w:p>
    <w:p w14:paraId="32D070A2" w14:textId="77777777" w:rsidR="002C3A2E" w:rsidRDefault="002C3A2E" w:rsidP="002C3A2E">
      <w:pPr>
        <w:rPr>
          <w:rFonts w:cs="Arial"/>
          <w:szCs w:val="22"/>
        </w:rPr>
      </w:pPr>
    </w:p>
    <w:tbl>
      <w:tblPr>
        <w:tblStyle w:val="TableGrid"/>
        <w:tblW w:w="9209" w:type="dxa"/>
        <w:tblLayout w:type="fixed"/>
        <w:tblLook w:val="04A0" w:firstRow="1" w:lastRow="0" w:firstColumn="1" w:lastColumn="0" w:noHBand="0" w:noVBand="1"/>
      </w:tblPr>
      <w:tblGrid>
        <w:gridCol w:w="562"/>
        <w:gridCol w:w="714"/>
        <w:gridCol w:w="7933"/>
      </w:tblGrid>
      <w:tr w:rsidR="002C3A2E" w:rsidRPr="00917B28" w14:paraId="71844341" w14:textId="77777777" w:rsidTr="00DA334A">
        <w:trPr>
          <w:trHeight w:val="274"/>
        </w:trPr>
        <w:tc>
          <w:tcPr>
            <w:tcW w:w="562" w:type="dxa"/>
            <w:vMerge w:val="restart"/>
            <w:tcBorders>
              <w:bottom w:val="single" w:sz="4" w:space="0" w:color="auto"/>
              <w:right w:val="nil"/>
            </w:tcBorders>
          </w:tcPr>
          <w:p w14:paraId="017DB50C" w14:textId="77777777" w:rsidR="002C3A2E" w:rsidRPr="00831955" w:rsidRDefault="002C3A2E" w:rsidP="00DA334A">
            <w:pPr>
              <w:rPr>
                <w:rFonts w:cs="Arial"/>
                <w:b/>
                <w:szCs w:val="22"/>
              </w:rPr>
            </w:pPr>
            <w:r>
              <w:rPr>
                <w:rFonts w:cs="Arial"/>
                <w:b/>
              </w:rPr>
              <w:t>D</w:t>
            </w:r>
          </w:p>
        </w:tc>
        <w:tc>
          <w:tcPr>
            <w:tcW w:w="714" w:type="dxa"/>
            <w:vMerge w:val="restart"/>
            <w:tcBorders>
              <w:left w:val="nil"/>
              <w:bottom w:val="single" w:sz="4" w:space="0" w:color="auto"/>
            </w:tcBorders>
          </w:tcPr>
          <w:p w14:paraId="4E9737B1" w14:textId="77777777" w:rsidR="002C3A2E" w:rsidRPr="00831955" w:rsidRDefault="002C3A2E" w:rsidP="00DA334A">
            <w:pPr>
              <w:pStyle w:val="ListParagraph"/>
              <w:numPr>
                <w:ilvl w:val="0"/>
                <w:numId w:val="10"/>
              </w:numPr>
              <w:ind w:left="0" w:firstLine="0"/>
              <w:rPr>
                <w:rFonts w:cs="Arial"/>
                <w:b/>
              </w:rPr>
            </w:pPr>
          </w:p>
        </w:tc>
        <w:tc>
          <w:tcPr>
            <w:tcW w:w="7933" w:type="dxa"/>
            <w:tcBorders>
              <w:right w:val="single" w:sz="4" w:space="0" w:color="auto"/>
            </w:tcBorders>
          </w:tcPr>
          <w:p w14:paraId="1A407332" w14:textId="77777777" w:rsidR="002C3A2E" w:rsidRDefault="002C3A2E" w:rsidP="00DA334A">
            <w:pPr>
              <w:rPr>
                <w:b/>
              </w:rPr>
            </w:pPr>
            <w:r w:rsidRPr="00917B28">
              <w:rPr>
                <w:b/>
              </w:rPr>
              <w:t>Flood Protection</w:t>
            </w:r>
          </w:p>
          <w:p w14:paraId="359007B4" w14:textId="77777777" w:rsidR="002C3A2E" w:rsidRPr="00917B28" w:rsidRDefault="002C3A2E" w:rsidP="00DA334A">
            <w:pPr>
              <w:rPr>
                <w:b/>
              </w:rPr>
            </w:pPr>
          </w:p>
        </w:tc>
      </w:tr>
      <w:tr w:rsidR="002C3A2E" w:rsidRPr="00917B28" w14:paraId="0B69E9B8" w14:textId="77777777" w:rsidTr="00DA334A">
        <w:tc>
          <w:tcPr>
            <w:tcW w:w="562" w:type="dxa"/>
            <w:vMerge/>
            <w:tcBorders>
              <w:top w:val="nil"/>
              <w:bottom w:val="nil"/>
              <w:right w:val="nil"/>
            </w:tcBorders>
          </w:tcPr>
          <w:p w14:paraId="7A14FDA9" w14:textId="77777777" w:rsidR="002C3A2E" w:rsidRDefault="002C3A2E" w:rsidP="00DA334A">
            <w:pPr>
              <w:rPr>
                <w:rFonts w:cs="Arial"/>
                <w:b/>
                <w:szCs w:val="22"/>
              </w:rPr>
            </w:pPr>
          </w:p>
        </w:tc>
        <w:tc>
          <w:tcPr>
            <w:tcW w:w="714" w:type="dxa"/>
            <w:vMerge/>
            <w:tcBorders>
              <w:top w:val="nil"/>
              <w:left w:val="nil"/>
              <w:bottom w:val="nil"/>
            </w:tcBorders>
          </w:tcPr>
          <w:p w14:paraId="12542FB6" w14:textId="77777777" w:rsidR="002C3A2E" w:rsidRDefault="002C3A2E" w:rsidP="00DA334A">
            <w:pPr>
              <w:rPr>
                <w:rFonts w:cs="Arial"/>
                <w:b/>
                <w:szCs w:val="22"/>
              </w:rPr>
            </w:pPr>
          </w:p>
        </w:tc>
        <w:tc>
          <w:tcPr>
            <w:tcW w:w="7933" w:type="dxa"/>
            <w:tcBorders>
              <w:right w:val="single" w:sz="4" w:space="0" w:color="auto"/>
            </w:tcBorders>
          </w:tcPr>
          <w:p w14:paraId="42B72193" w14:textId="77777777" w:rsidR="002C3A2E" w:rsidRPr="006E2FE7" w:rsidRDefault="002C3A2E" w:rsidP="00DA334A">
            <w:r w:rsidRPr="006E2FE7">
              <w:t xml:space="preserve">Before the issue of any construction certificate, the construction certificate plans and specifications required under clause 7 of the Development </w:t>
            </w:r>
            <w:r w:rsidRPr="006E2FE7">
              <w:lastRenderedPageBreak/>
              <w:t xml:space="preserve">Certification and Fire Safety Regulation, must include a Flood Risk Management Plan on the basis of the Flood Planning Level (FPL). </w:t>
            </w:r>
          </w:p>
          <w:p w14:paraId="068FD0AF" w14:textId="77777777" w:rsidR="002C3A2E" w:rsidRPr="006E2FE7" w:rsidRDefault="002C3A2E" w:rsidP="00DA334A"/>
          <w:p w14:paraId="5645799A" w14:textId="77777777" w:rsidR="002C3A2E" w:rsidRPr="00A41B25" w:rsidRDefault="002C3A2E" w:rsidP="00DA334A">
            <w:pPr>
              <w:autoSpaceDE w:val="0"/>
              <w:autoSpaceDN w:val="0"/>
              <w:spacing w:after="120"/>
              <w:rPr>
                <w:rFonts w:eastAsiaTheme="minorHAnsi"/>
                <w:szCs w:val="24"/>
                <w:u w:val="single"/>
              </w:rPr>
            </w:pPr>
            <w:r w:rsidRPr="00A41B25">
              <w:rPr>
                <w:rFonts w:eastAsiaTheme="minorHAnsi"/>
                <w:szCs w:val="24"/>
                <w:u w:val="single"/>
              </w:rPr>
              <w:t>Flood Warning:</w:t>
            </w:r>
          </w:p>
          <w:p w14:paraId="4256F358" w14:textId="77777777" w:rsidR="002C3A2E" w:rsidRPr="00C248E4" w:rsidRDefault="002C3A2E" w:rsidP="00DA334A">
            <w:pPr>
              <w:pStyle w:val="ListParagraph"/>
              <w:numPr>
                <w:ilvl w:val="0"/>
                <w:numId w:val="11"/>
              </w:numPr>
              <w:ind w:left="316" w:hanging="284"/>
              <w:rPr>
                <w:rFonts w:eastAsiaTheme="minorHAnsi"/>
                <w:szCs w:val="24"/>
              </w:rPr>
            </w:pPr>
            <w:r w:rsidRPr="00C248E4">
              <w:rPr>
                <w:rFonts w:eastAsiaTheme="minorHAnsi"/>
                <w:szCs w:val="24"/>
              </w:rPr>
              <w:t>A permanent flood risk management plan shall be installed in a prominent area of the basement carpark</w:t>
            </w:r>
            <w:r>
              <w:rPr>
                <w:rFonts w:eastAsiaTheme="minorHAnsi"/>
                <w:szCs w:val="24"/>
              </w:rPr>
              <w:t>,</w:t>
            </w:r>
          </w:p>
          <w:p w14:paraId="1CC24E1D" w14:textId="77777777" w:rsidR="002C3A2E" w:rsidRPr="00C248E4" w:rsidRDefault="002C3A2E" w:rsidP="00DA334A">
            <w:pPr>
              <w:autoSpaceDE w:val="0"/>
              <w:autoSpaceDN w:val="0"/>
              <w:ind w:left="1287"/>
              <w:contextualSpacing/>
              <w:rPr>
                <w:rFonts w:eastAsiaTheme="minorHAnsi"/>
                <w:szCs w:val="24"/>
              </w:rPr>
            </w:pPr>
          </w:p>
          <w:p w14:paraId="653B6B86" w14:textId="77777777" w:rsidR="002C3A2E" w:rsidRPr="00A41B25" w:rsidRDefault="002C3A2E" w:rsidP="00DA334A">
            <w:pPr>
              <w:autoSpaceDE w:val="0"/>
              <w:autoSpaceDN w:val="0"/>
              <w:spacing w:after="120"/>
              <w:rPr>
                <w:rFonts w:eastAsiaTheme="minorHAnsi"/>
                <w:szCs w:val="24"/>
                <w:u w:val="single"/>
              </w:rPr>
            </w:pPr>
            <w:r w:rsidRPr="00A41B25">
              <w:rPr>
                <w:rFonts w:eastAsiaTheme="minorHAnsi"/>
                <w:szCs w:val="24"/>
                <w:u w:val="single"/>
              </w:rPr>
              <w:t>Fencing</w:t>
            </w:r>
          </w:p>
          <w:p w14:paraId="3398EE57" w14:textId="77777777" w:rsidR="002C3A2E" w:rsidRDefault="002C3A2E" w:rsidP="00DA334A">
            <w:pPr>
              <w:pStyle w:val="ListParagraph"/>
              <w:numPr>
                <w:ilvl w:val="0"/>
                <w:numId w:val="12"/>
              </w:numPr>
              <w:ind w:left="316" w:hanging="284"/>
              <w:rPr>
                <w:rFonts w:eastAsiaTheme="minorHAnsi"/>
                <w:szCs w:val="24"/>
              </w:rPr>
            </w:pPr>
            <w:r w:rsidRPr="006728D3">
              <w:rPr>
                <w:rFonts w:eastAsiaTheme="minorHAnsi"/>
                <w:szCs w:val="24"/>
              </w:rPr>
              <w:t xml:space="preserve">All fences traversing the </w:t>
            </w:r>
            <w:r>
              <w:rPr>
                <w:rFonts w:eastAsiaTheme="minorHAnsi"/>
                <w:szCs w:val="24"/>
              </w:rPr>
              <w:t xml:space="preserve">rear </w:t>
            </w:r>
            <w:r w:rsidRPr="006728D3">
              <w:rPr>
                <w:rFonts w:eastAsiaTheme="minorHAnsi"/>
                <w:szCs w:val="24"/>
              </w:rPr>
              <w:t>over land flow path shall</w:t>
            </w:r>
            <w:r>
              <w:rPr>
                <w:rFonts w:eastAsiaTheme="minorHAnsi"/>
                <w:szCs w:val="24"/>
              </w:rPr>
              <w:t xml:space="preserve"> be designed to be flow through,</w:t>
            </w:r>
            <w:r w:rsidRPr="006728D3">
              <w:rPr>
                <w:rFonts w:eastAsiaTheme="minorHAnsi"/>
                <w:szCs w:val="24"/>
              </w:rPr>
              <w:t xml:space="preserve"> </w:t>
            </w:r>
          </w:p>
          <w:p w14:paraId="0CFC4059" w14:textId="77777777" w:rsidR="002C3A2E" w:rsidRPr="001A0508" w:rsidRDefault="002C3A2E" w:rsidP="00DA334A">
            <w:pPr>
              <w:rPr>
                <w:rFonts w:eastAsiaTheme="minorHAnsi"/>
                <w:szCs w:val="24"/>
              </w:rPr>
            </w:pPr>
          </w:p>
          <w:p w14:paraId="443D4769" w14:textId="77777777" w:rsidR="002C3A2E" w:rsidRPr="006728D3" w:rsidRDefault="002C3A2E" w:rsidP="00DA334A">
            <w:pPr>
              <w:pStyle w:val="ListParagraph"/>
              <w:numPr>
                <w:ilvl w:val="0"/>
                <w:numId w:val="12"/>
              </w:numPr>
              <w:ind w:left="316" w:hanging="284"/>
              <w:rPr>
                <w:rFonts w:eastAsiaTheme="minorHAnsi"/>
                <w:szCs w:val="24"/>
              </w:rPr>
            </w:pPr>
            <w:r w:rsidRPr="006728D3">
              <w:rPr>
                <w:rFonts w:eastAsiaTheme="minorHAnsi"/>
                <w:szCs w:val="24"/>
              </w:rPr>
              <w:t>The development shall be protected by a waterproof</w:t>
            </w:r>
            <w:r>
              <w:rPr>
                <w:rFonts w:eastAsiaTheme="minorHAnsi"/>
                <w:szCs w:val="24"/>
              </w:rPr>
              <w:t xml:space="preserve"> front</w:t>
            </w:r>
            <w:r w:rsidRPr="006728D3">
              <w:rPr>
                <w:rFonts w:eastAsiaTheme="minorHAnsi"/>
                <w:szCs w:val="24"/>
              </w:rPr>
              <w:t xml:space="preserve"> wall designed to protect the developm</w:t>
            </w:r>
            <w:r>
              <w:rPr>
                <w:rFonts w:eastAsiaTheme="minorHAnsi"/>
                <w:szCs w:val="24"/>
              </w:rPr>
              <w:t>ent to the flood planning level</w:t>
            </w:r>
          </w:p>
          <w:p w14:paraId="7DE96002" w14:textId="77777777" w:rsidR="002C3A2E" w:rsidRPr="00CC6FC0" w:rsidRDefault="002C3A2E" w:rsidP="00DA334A">
            <w:pPr>
              <w:rPr>
                <w:rFonts w:eastAsiaTheme="minorHAnsi"/>
                <w:szCs w:val="24"/>
              </w:rPr>
            </w:pPr>
          </w:p>
          <w:p w14:paraId="7D1516E6" w14:textId="77777777" w:rsidR="002C3A2E" w:rsidRPr="00A41B25" w:rsidRDefault="002C3A2E" w:rsidP="00DA334A">
            <w:pPr>
              <w:autoSpaceDE w:val="0"/>
              <w:autoSpaceDN w:val="0"/>
              <w:spacing w:after="120"/>
              <w:rPr>
                <w:rFonts w:eastAsiaTheme="minorHAnsi"/>
                <w:szCs w:val="24"/>
                <w:u w:val="single"/>
              </w:rPr>
            </w:pPr>
            <w:r w:rsidRPr="00A41B25">
              <w:rPr>
                <w:rFonts w:eastAsiaTheme="minorHAnsi"/>
                <w:szCs w:val="24"/>
                <w:u w:val="single"/>
              </w:rPr>
              <w:t>Below Ground Car parking</w:t>
            </w:r>
          </w:p>
          <w:p w14:paraId="2D1C5E3B" w14:textId="77777777" w:rsidR="002C3A2E" w:rsidRDefault="002C3A2E" w:rsidP="00DA334A">
            <w:pPr>
              <w:pStyle w:val="ListParagraph"/>
              <w:numPr>
                <w:ilvl w:val="0"/>
                <w:numId w:val="13"/>
              </w:numPr>
              <w:ind w:left="316" w:hanging="284"/>
              <w:rPr>
                <w:rFonts w:eastAsiaTheme="minorHAnsi"/>
                <w:szCs w:val="24"/>
              </w:rPr>
            </w:pPr>
            <w:r w:rsidRPr="006728D3">
              <w:rPr>
                <w:rFonts w:eastAsiaTheme="minorHAnsi"/>
                <w:szCs w:val="24"/>
              </w:rPr>
              <w:t>The driveway entry shall be protected by a</w:t>
            </w:r>
            <w:r>
              <w:rPr>
                <w:rFonts w:eastAsiaTheme="minorHAnsi"/>
                <w:szCs w:val="24"/>
              </w:rPr>
              <w:t>n automatic</w:t>
            </w:r>
            <w:r w:rsidRPr="006728D3">
              <w:rPr>
                <w:rFonts w:eastAsiaTheme="minorHAnsi"/>
                <w:szCs w:val="24"/>
              </w:rPr>
              <w:t xml:space="preserve"> mechanical flood barrier with the threshold set to </w:t>
            </w:r>
            <w:r>
              <w:rPr>
                <w:rFonts w:eastAsiaTheme="minorHAnsi"/>
                <w:szCs w:val="24"/>
              </w:rPr>
              <w:t>the flood planning level of 56.8 m AHD,</w:t>
            </w:r>
          </w:p>
          <w:p w14:paraId="3457CDD5" w14:textId="77777777" w:rsidR="002C3A2E" w:rsidRPr="00CC6FC0" w:rsidRDefault="002C3A2E" w:rsidP="00DA334A">
            <w:pPr>
              <w:rPr>
                <w:rFonts w:eastAsiaTheme="minorHAnsi"/>
                <w:szCs w:val="24"/>
              </w:rPr>
            </w:pPr>
          </w:p>
          <w:p w14:paraId="27803A66" w14:textId="77777777" w:rsidR="002C3A2E" w:rsidRDefault="002C3A2E" w:rsidP="00DA334A">
            <w:pPr>
              <w:pStyle w:val="ListParagraph"/>
              <w:numPr>
                <w:ilvl w:val="0"/>
                <w:numId w:val="13"/>
              </w:numPr>
              <w:ind w:left="316" w:hanging="284"/>
              <w:rPr>
                <w:rFonts w:eastAsiaTheme="minorHAnsi"/>
                <w:szCs w:val="24"/>
              </w:rPr>
            </w:pPr>
            <w:r w:rsidRPr="006728D3">
              <w:rPr>
                <w:rFonts w:eastAsiaTheme="minorHAnsi"/>
                <w:szCs w:val="24"/>
              </w:rPr>
              <w:t xml:space="preserve">Permanent brass plaques shall be mounted adjacent to all </w:t>
            </w:r>
            <w:r>
              <w:rPr>
                <w:rFonts w:eastAsiaTheme="minorHAnsi"/>
                <w:szCs w:val="24"/>
              </w:rPr>
              <w:t xml:space="preserve">automatic </w:t>
            </w:r>
            <w:r w:rsidRPr="006728D3">
              <w:rPr>
                <w:rFonts w:eastAsiaTheme="minorHAnsi"/>
                <w:szCs w:val="24"/>
              </w:rPr>
              <w:t>mechanical flood barriers explaining their purpose and operation</w:t>
            </w:r>
            <w:r>
              <w:rPr>
                <w:rFonts w:eastAsiaTheme="minorHAnsi"/>
                <w:szCs w:val="24"/>
              </w:rPr>
              <w:t>,</w:t>
            </w:r>
          </w:p>
          <w:p w14:paraId="7D4D229C" w14:textId="77777777" w:rsidR="002C3A2E" w:rsidRPr="00CC6FC0" w:rsidRDefault="002C3A2E" w:rsidP="00DA334A">
            <w:pPr>
              <w:pStyle w:val="ListParagraph"/>
              <w:rPr>
                <w:rFonts w:eastAsiaTheme="minorHAnsi"/>
                <w:szCs w:val="24"/>
              </w:rPr>
            </w:pPr>
          </w:p>
          <w:p w14:paraId="1335A66C" w14:textId="77777777" w:rsidR="002C3A2E" w:rsidRPr="006728D3" w:rsidRDefault="002C3A2E" w:rsidP="00DA334A">
            <w:pPr>
              <w:pStyle w:val="ListParagraph"/>
              <w:numPr>
                <w:ilvl w:val="0"/>
                <w:numId w:val="13"/>
              </w:numPr>
              <w:ind w:left="316" w:hanging="284"/>
              <w:rPr>
                <w:rFonts w:eastAsiaTheme="minorHAnsi"/>
                <w:szCs w:val="24"/>
              </w:rPr>
            </w:pPr>
            <w:r w:rsidRPr="006728D3">
              <w:rPr>
                <w:rFonts w:eastAsiaTheme="minorHAnsi"/>
                <w:szCs w:val="24"/>
              </w:rPr>
              <w:t xml:space="preserve">Emergency self-powered lights, indicting the safe exit to a flood free area above the </w:t>
            </w:r>
            <w:r>
              <w:rPr>
                <w:rFonts w:eastAsiaTheme="minorHAnsi"/>
                <w:szCs w:val="24"/>
              </w:rPr>
              <w:t>p</w:t>
            </w:r>
            <w:r w:rsidRPr="006728D3">
              <w:rPr>
                <w:rFonts w:eastAsiaTheme="minorHAnsi"/>
                <w:szCs w:val="24"/>
              </w:rPr>
              <w:t xml:space="preserve">robable </w:t>
            </w:r>
            <w:r>
              <w:rPr>
                <w:rFonts w:eastAsiaTheme="minorHAnsi"/>
                <w:szCs w:val="24"/>
              </w:rPr>
              <w:t>m</w:t>
            </w:r>
            <w:r w:rsidRPr="006728D3">
              <w:rPr>
                <w:rFonts w:eastAsiaTheme="minorHAnsi"/>
                <w:szCs w:val="24"/>
              </w:rPr>
              <w:t>aximum flood (PMF) shall be in</w:t>
            </w:r>
            <w:r>
              <w:rPr>
                <w:rFonts w:eastAsiaTheme="minorHAnsi"/>
                <w:szCs w:val="24"/>
              </w:rPr>
              <w:t>stalled in the car parking area,</w:t>
            </w:r>
          </w:p>
          <w:p w14:paraId="0C3E3882" w14:textId="77777777" w:rsidR="002C3A2E" w:rsidRPr="006728D3" w:rsidRDefault="002C3A2E" w:rsidP="00DA334A">
            <w:pPr>
              <w:autoSpaceDE w:val="0"/>
              <w:autoSpaceDN w:val="0"/>
              <w:ind w:left="451" w:hanging="451"/>
              <w:rPr>
                <w:rFonts w:eastAsiaTheme="minorHAnsi"/>
                <w:szCs w:val="24"/>
              </w:rPr>
            </w:pPr>
          </w:p>
          <w:p w14:paraId="4A0A7A57" w14:textId="77777777" w:rsidR="002C3A2E" w:rsidRPr="00A41B25" w:rsidRDefault="002C3A2E" w:rsidP="00DA334A">
            <w:pPr>
              <w:autoSpaceDE w:val="0"/>
              <w:autoSpaceDN w:val="0"/>
              <w:spacing w:after="120"/>
              <w:rPr>
                <w:rFonts w:eastAsiaTheme="minorHAnsi"/>
                <w:szCs w:val="24"/>
                <w:u w:val="single"/>
              </w:rPr>
            </w:pPr>
            <w:r w:rsidRPr="00A41B25">
              <w:rPr>
                <w:rFonts w:eastAsiaTheme="minorHAnsi"/>
                <w:szCs w:val="24"/>
                <w:u w:val="single"/>
              </w:rPr>
              <w:t xml:space="preserve">Floor levels </w:t>
            </w:r>
          </w:p>
          <w:p w14:paraId="0F042E68" w14:textId="77777777" w:rsidR="002C3A2E" w:rsidRDefault="002C3A2E" w:rsidP="00DA334A">
            <w:pPr>
              <w:pStyle w:val="ListParagraph"/>
              <w:numPr>
                <w:ilvl w:val="0"/>
                <w:numId w:val="17"/>
              </w:numPr>
              <w:rPr>
                <w:rFonts w:eastAsiaTheme="minorHAnsi"/>
                <w:szCs w:val="24"/>
              </w:rPr>
            </w:pPr>
            <w:r>
              <w:rPr>
                <w:rFonts w:eastAsiaTheme="minorHAnsi"/>
                <w:szCs w:val="24"/>
              </w:rPr>
              <w:t>The pedestrian entry shall</w:t>
            </w:r>
            <w:r w:rsidRPr="00A52B95">
              <w:rPr>
                <w:rFonts w:eastAsiaTheme="minorHAnsi"/>
                <w:szCs w:val="24"/>
              </w:rPr>
              <w:t xml:space="preserve"> be protected by a</w:t>
            </w:r>
            <w:r>
              <w:rPr>
                <w:rFonts w:eastAsiaTheme="minorHAnsi"/>
                <w:szCs w:val="24"/>
              </w:rPr>
              <w:t>n automatic</w:t>
            </w:r>
            <w:r w:rsidRPr="00A52B95">
              <w:rPr>
                <w:rFonts w:eastAsiaTheme="minorHAnsi"/>
                <w:szCs w:val="24"/>
              </w:rPr>
              <w:t xml:space="preserve"> mechanical flood barrier with the threshold set to</w:t>
            </w:r>
            <w:r>
              <w:rPr>
                <w:rFonts w:eastAsiaTheme="minorHAnsi"/>
                <w:szCs w:val="24"/>
              </w:rPr>
              <w:t xml:space="preserve"> the flood planning level of 55.3</w:t>
            </w:r>
            <w:r w:rsidRPr="00A52B95">
              <w:rPr>
                <w:rFonts w:eastAsiaTheme="minorHAnsi"/>
                <w:szCs w:val="24"/>
              </w:rPr>
              <w:t>m AHD</w:t>
            </w:r>
            <w:r>
              <w:rPr>
                <w:rFonts w:eastAsiaTheme="minorHAnsi"/>
                <w:szCs w:val="24"/>
              </w:rPr>
              <w:t>,</w:t>
            </w:r>
          </w:p>
          <w:p w14:paraId="2E74F43E" w14:textId="77777777" w:rsidR="002C3A2E" w:rsidRPr="00CC6FC0" w:rsidRDefault="002C3A2E" w:rsidP="00DA334A">
            <w:pPr>
              <w:rPr>
                <w:rFonts w:eastAsiaTheme="minorHAnsi"/>
                <w:szCs w:val="24"/>
              </w:rPr>
            </w:pPr>
          </w:p>
          <w:p w14:paraId="57CACBA8" w14:textId="77777777" w:rsidR="002C3A2E" w:rsidRPr="00A52B95" w:rsidRDefault="002C3A2E" w:rsidP="00DA334A">
            <w:pPr>
              <w:pStyle w:val="ListParagraph"/>
              <w:numPr>
                <w:ilvl w:val="0"/>
                <w:numId w:val="17"/>
              </w:numPr>
              <w:rPr>
                <w:rFonts w:eastAsiaTheme="minorHAnsi"/>
                <w:szCs w:val="24"/>
              </w:rPr>
            </w:pPr>
            <w:r w:rsidRPr="00A52B95">
              <w:rPr>
                <w:rFonts w:eastAsiaTheme="minorHAnsi"/>
                <w:szCs w:val="24"/>
              </w:rPr>
              <w:t>All habitable</w:t>
            </w:r>
            <w:r>
              <w:rPr>
                <w:rFonts w:eastAsiaTheme="minorHAnsi"/>
                <w:szCs w:val="24"/>
              </w:rPr>
              <w:t xml:space="preserve"> floor level entry points shall</w:t>
            </w:r>
            <w:r w:rsidRPr="00A52B95">
              <w:rPr>
                <w:rFonts w:eastAsiaTheme="minorHAnsi"/>
                <w:szCs w:val="24"/>
              </w:rPr>
              <w:t xml:space="preserve"> be a minimum of 300mm above the adjacent ground level</w:t>
            </w:r>
            <w:r>
              <w:rPr>
                <w:rFonts w:eastAsiaTheme="minorHAnsi"/>
                <w:szCs w:val="24"/>
              </w:rPr>
              <w:t>,</w:t>
            </w:r>
          </w:p>
          <w:p w14:paraId="19F3E3C5" w14:textId="77777777" w:rsidR="002C3A2E" w:rsidRDefault="002C3A2E" w:rsidP="00DA334A">
            <w:pPr>
              <w:autoSpaceDE w:val="0"/>
              <w:autoSpaceDN w:val="0"/>
              <w:spacing w:after="120"/>
              <w:rPr>
                <w:rFonts w:eastAsiaTheme="minorHAnsi"/>
                <w:szCs w:val="24"/>
                <w:u w:val="single"/>
              </w:rPr>
            </w:pPr>
          </w:p>
          <w:p w14:paraId="3C75BA15" w14:textId="77777777" w:rsidR="002C3A2E" w:rsidRPr="00A41B25" w:rsidRDefault="002C3A2E" w:rsidP="00DA334A">
            <w:pPr>
              <w:autoSpaceDE w:val="0"/>
              <w:autoSpaceDN w:val="0"/>
              <w:spacing w:after="120"/>
              <w:rPr>
                <w:rFonts w:eastAsiaTheme="minorHAnsi"/>
                <w:szCs w:val="24"/>
                <w:u w:val="single"/>
              </w:rPr>
            </w:pPr>
            <w:r w:rsidRPr="00A41B25">
              <w:rPr>
                <w:rFonts w:eastAsiaTheme="minorHAnsi"/>
                <w:szCs w:val="24"/>
                <w:u w:val="single"/>
              </w:rPr>
              <w:t>Flood Proof Material</w:t>
            </w:r>
          </w:p>
          <w:p w14:paraId="0B709658" w14:textId="77777777" w:rsidR="002C3A2E" w:rsidRPr="00A52B95" w:rsidRDefault="002C3A2E" w:rsidP="00DA334A">
            <w:pPr>
              <w:pStyle w:val="ListParagraph"/>
              <w:numPr>
                <w:ilvl w:val="0"/>
                <w:numId w:val="18"/>
              </w:numPr>
              <w:rPr>
                <w:rFonts w:eastAsiaTheme="minorHAnsi"/>
                <w:szCs w:val="24"/>
              </w:rPr>
            </w:pPr>
            <w:r w:rsidRPr="00A52B95">
              <w:rPr>
                <w:rFonts w:eastAsiaTheme="minorHAnsi"/>
                <w:szCs w:val="24"/>
              </w:rPr>
              <w:t>Flood co</w:t>
            </w:r>
            <w:r>
              <w:rPr>
                <w:rFonts w:eastAsiaTheme="minorHAnsi"/>
                <w:szCs w:val="24"/>
              </w:rPr>
              <w:t>mpatible materials shall be used</w:t>
            </w:r>
            <w:r w:rsidRPr="00A52B95">
              <w:rPr>
                <w:rFonts w:eastAsiaTheme="minorHAnsi"/>
                <w:szCs w:val="24"/>
              </w:rPr>
              <w:t xml:space="preserve"> for all fl</w:t>
            </w:r>
            <w:r>
              <w:rPr>
                <w:rFonts w:eastAsiaTheme="minorHAnsi"/>
                <w:szCs w:val="24"/>
              </w:rPr>
              <w:t>ood exposed construction,</w:t>
            </w:r>
          </w:p>
          <w:p w14:paraId="794451DB" w14:textId="77777777" w:rsidR="002C3A2E" w:rsidRPr="00A52B95" w:rsidRDefault="002C3A2E" w:rsidP="00DA334A">
            <w:pPr>
              <w:autoSpaceDE w:val="0"/>
              <w:autoSpaceDN w:val="0"/>
              <w:ind w:left="927"/>
              <w:contextualSpacing/>
              <w:rPr>
                <w:rFonts w:eastAsiaTheme="minorHAnsi"/>
                <w:szCs w:val="24"/>
              </w:rPr>
            </w:pPr>
          </w:p>
          <w:p w14:paraId="4D053EFC" w14:textId="77777777" w:rsidR="002C3A2E" w:rsidRPr="00A41B25" w:rsidRDefault="002C3A2E" w:rsidP="00DA334A">
            <w:pPr>
              <w:autoSpaceDE w:val="0"/>
              <w:autoSpaceDN w:val="0"/>
              <w:spacing w:after="120"/>
              <w:rPr>
                <w:rFonts w:eastAsiaTheme="minorHAnsi"/>
                <w:szCs w:val="24"/>
                <w:u w:val="single"/>
              </w:rPr>
            </w:pPr>
            <w:r w:rsidRPr="00A41B25">
              <w:rPr>
                <w:rFonts w:eastAsiaTheme="minorHAnsi"/>
                <w:szCs w:val="24"/>
                <w:u w:val="single"/>
              </w:rPr>
              <w:t>Electricals</w:t>
            </w:r>
          </w:p>
          <w:p w14:paraId="5D4E3046" w14:textId="77777777" w:rsidR="002C3A2E" w:rsidRPr="00A52B95" w:rsidRDefault="002C3A2E" w:rsidP="00DA334A">
            <w:pPr>
              <w:pStyle w:val="ListParagraph"/>
              <w:numPr>
                <w:ilvl w:val="0"/>
                <w:numId w:val="19"/>
              </w:numPr>
              <w:rPr>
                <w:rFonts w:eastAsiaTheme="minorHAnsi"/>
                <w:szCs w:val="24"/>
              </w:rPr>
            </w:pPr>
            <w:r w:rsidRPr="00A52B95">
              <w:rPr>
                <w:rFonts w:eastAsiaTheme="minorHAnsi"/>
                <w:szCs w:val="24"/>
              </w:rPr>
              <w:t>All flood exposed electrical wiring and equipment shall be waterproofed</w:t>
            </w:r>
            <w:r>
              <w:rPr>
                <w:rFonts w:eastAsiaTheme="minorHAnsi"/>
                <w:szCs w:val="24"/>
              </w:rPr>
              <w:t>,</w:t>
            </w:r>
          </w:p>
          <w:p w14:paraId="1B9EC865" w14:textId="77777777" w:rsidR="002C3A2E" w:rsidRPr="00A52B95" w:rsidRDefault="002C3A2E" w:rsidP="00DA334A">
            <w:pPr>
              <w:autoSpaceDE w:val="0"/>
              <w:autoSpaceDN w:val="0"/>
              <w:ind w:left="927"/>
              <w:rPr>
                <w:rFonts w:eastAsiaTheme="minorHAnsi"/>
                <w:szCs w:val="24"/>
              </w:rPr>
            </w:pPr>
          </w:p>
          <w:p w14:paraId="357A91CD" w14:textId="77777777" w:rsidR="002C3A2E" w:rsidRPr="00A41B25" w:rsidRDefault="002C3A2E" w:rsidP="00DA334A">
            <w:pPr>
              <w:autoSpaceDE w:val="0"/>
              <w:autoSpaceDN w:val="0"/>
              <w:spacing w:after="120"/>
              <w:rPr>
                <w:rFonts w:eastAsiaTheme="minorHAnsi"/>
                <w:szCs w:val="24"/>
                <w:u w:val="single"/>
              </w:rPr>
            </w:pPr>
            <w:r w:rsidRPr="00A41B25">
              <w:rPr>
                <w:rFonts w:eastAsiaTheme="minorHAnsi"/>
                <w:szCs w:val="24"/>
                <w:u w:val="single"/>
              </w:rPr>
              <w:t>Overland Flow Paths</w:t>
            </w:r>
          </w:p>
          <w:p w14:paraId="3A382769" w14:textId="77777777" w:rsidR="002C3A2E" w:rsidRPr="00A52B95" w:rsidRDefault="002C3A2E" w:rsidP="00DA334A">
            <w:pPr>
              <w:pStyle w:val="ListParagraph"/>
              <w:numPr>
                <w:ilvl w:val="0"/>
                <w:numId w:val="20"/>
              </w:numPr>
              <w:rPr>
                <w:rFonts w:eastAsiaTheme="minorHAnsi"/>
                <w:szCs w:val="24"/>
              </w:rPr>
            </w:pPr>
            <w:r w:rsidRPr="00A52B95">
              <w:rPr>
                <w:rFonts w:eastAsiaTheme="minorHAnsi"/>
                <w:szCs w:val="24"/>
              </w:rPr>
              <w:t>A permanent informative sign</w:t>
            </w:r>
            <w:r>
              <w:rPr>
                <w:rFonts w:eastAsiaTheme="minorHAnsi"/>
                <w:szCs w:val="24"/>
              </w:rPr>
              <w:t xml:space="preserve"> shall</w:t>
            </w:r>
            <w:r w:rsidRPr="00A52B95">
              <w:rPr>
                <w:rFonts w:eastAsiaTheme="minorHAnsi"/>
                <w:szCs w:val="24"/>
              </w:rPr>
              <w:t xml:space="preserve"> be mounted adjacent to the overland flow path indicting that the area is an overland flow path and must be keep clea</w:t>
            </w:r>
            <w:r>
              <w:rPr>
                <w:rFonts w:eastAsiaTheme="minorHAnsi"/>
                <w:szCs w:val="24"/>
              </w:rPr>
              <w:t>r and unobstructed at all times,</w:t>
            </w:r>
          </w:p>
          <w:p w14:paraId="174CBAFE" w14:textId="77777777" w:rsidR="002C3A2E" w:rsidRPr="00A52B95" w:rsidRDefault="002C3A2E" w:rsidP="00DA334A">
            <w:pPr>
              <w:contextualSpacing/>
              <w:rPr>
                <w:rFonts w:eastAsiaTheme="minorHAnsi"/>
                <w:szCs w:val="24"/>
              </w:rPr>
            </w:pPr>
          </w:p>
          <w:p w14:paraId="75AE5F90" w14:textId="77777777" w:rsidR="002C3A2E" w:rsidRPr="00A41B25" w:rsidRDefault="002C3A2E" w:rsidP="00DA334A">
            <w:pPr>
              <w:autoSpaceDE w:val="0"/>
              <w:autoSpaceDN w:val="0"/>
              <w:spacing w:after="120"/>
              <w:rPr>
                <w:rFonts w:eastAsiaTheme="minorHAnsi"/>
                <w:szCs w:val="24"/>
                <w:u w:val="single"/>
              </w:rPr>
            </w:pPr>
            <w:r w:rsidRPr="00A41B25">
              <w:rPr>
                <w:rFonts w:eastAsiaTheme="minorHAnsi"/>
                <w:szCs w:val="24"/>
                <w:u w:val="single"/>
              </w:rPr>
              <w:t xml:space="preserve">Certification </w:t>
            </w:r>
          </w:p>
          <w:p w14:paraId="3D95077B" w14:textId="77777777" w:rsidR="002C3A2E" w:rsidRPr="00A52B95" w:rsidRDefault="002C3A2E" w:rsidP="00DA334A">
            <w:pPr>
              <w:pStyle w:val="ListParagraph"/>
              <w:numPr>
                <w:ilvl w:val="0"/>
                <w:numId w:val="22"/>
              </w:numPr>
              <w:rPr>
                <w:rFonts w:eastAsiaTheme="minorHAnsi"/>
                <w:szCs w:val="24"/>
              </w:rPr>
            </w:pPr>
            <w:r w:rsidRPr="00A52B95">
              <w:rPr>
                <w:rFonts w:eastAsiaTheme="minorHAnsi"/>
                <w:szCs w:val="24"/>
              </w:rPr>
              <w:t>All flood protection measures shall be inspected and certified as fit for purpose after construction is complete by an engineer ex</w:t>
            </w:r>
            <w:r>
              <w:rPr>
                <w:rFonts w:eastAsiaTheme="minorHAnsi"/>
                <w:szCs w:val="24"/>
              </w:rPr>
              <w:t>perienced in flood mitigation,</w:t>
            </w:r>
          </w:p>
          <w:p w14:paraId="194CD061" w14:textId="77777777" w:rsidR="002C3A2E" w:rsidRDefault="002C3A2E" w:rsidP="00DA334A">
            <w:pPr>
              <w:rPr>
                <w:rFonts w:eastAsiaTheme="minorEastAsia"/>
                <w:lang w:eastAsia="ko-KR"/>
              </w:rPr>
            </w:pPr>
          </w:p>
          <w:p w14:paraId="32E2D2C9" w14:textId="77777777" w:rsidR="002C3A2E" w:rsidRDefault="002C3A2E" w:rsidP="00DA334A">
            <w:pPr>
              <w:rPr>
                <w:rFonts w:eastAsiaTheme="minorEastAsia"/>
                <w:lang w:eastAsia="ko-KR"/>
              </w:rPr>
            </w:pPr>
            <w:r w:rsidRPr="00C248E4">
              <w:rPr>
                <w:rFonts w:eastAsiaTheme="minorEastAsia"/>
                <w:lang w:eastAsia="ko-KR"/>
              </w:rPr>
              <w:lastRenderedPageBreak/>
              <w:t>Flood protection is to comply with Woollahra DCP 2015, Part E General Controls for All Development, Chapter E2 –Stormwater and Flood Risk Management.</w:t>
            </w:r>
          </w:p>
          <w:p w14:paraId="42BD2FAD" w14:textId="77777777" w:rsidR="002C3A2E" w:rsidRDefault="002C3A2E" w:rsidP="00DA334A">
            <w:pPr>
              <w:rPr>
                <w:rFonts w:eastAsiaTheme="minorEastAsia"/>
                <w:lang w:eastAsia="ko-KR"/>
              </w:rPr>
            </w:pPr>
          </w:p>
          <w:p w14:paraId="6EDAE4B3" w14:textId="77777777" w:rsidR="002C3A2E" w:rsidRPr="00AE355B" w:rsidRDefault="002C3A2E" w:rsidP="00DA334A">
            <w:pPr>
              <w:ind w:left="457" w:hanging="425"/>
              <w:rPr>
                <w:b/>
                <w:sz w:val="20"/>
              </w:rPr>
            </w:pPr>
            <w:r w:rsidRPr="00AE355B">
              <w:rPr>
                <w:b/>
                <w:sz w:val="20"/>
              </w:rPr>
              <w:t>Notes:</w:t>
            </w:r>
          </w:p>
          <w:p w14:paraId="5E849399" w14:textId="77777777" w:rsidR="002C3A2E" w:rsidRPr="00B44D36" w:rsidRDefault="002C3A2E" w:rsidP="00DA334A">
            <w:pPr>
              <w:pStyle w:val="ListParagraph"/>
              <w:numPr>
                <w:ilvl w:val="0"/>
                <w:numId w:val="9"/>
              </w:numPr>
              <w:rPr>
                <w:lang w:val="en-US"/>
              </w:rPr>
            </w:pPr>
            <w:r w:rsidRPr="00AE355B">
              <w:rPr>
                <w:sz w:val="20"/>
                <w:lang w:val="en-US"/>
              </w:rPr>
              <w:t>The revised driveway profile, gradients and transitions must be in accordance with Australian Standard 2890.1, Part 1: Off-</w:t>
            </w:r>
            <w:proofErr w:type="gramStart"/>
            <w:r w:rsidRPr="00AE355B">
              <w:rPr>
                <w:sz w:val="20"/>
                <w:lang w:val="en-US"/>
              </w:rPr>
              <w:t>street car</w:t>
            </w:r>
            <w:proofErr w:type="gramEnd"/>
            <w:r w:rsidRPr="00AE355B">
              <w:rPr>
                <w:sz w:val="20"/>
                <w:lang w:val="en-US"/>
              </w:rPr>
              <w:t xml:space="preserve"> parking. The driveway profile submitted to Council must contain all relevant details: reduced levels, proposed grades and distances. Council will not allow alteration to existing reduced levels within the road or any other public place to achieve flood protection.</w:t>
            </w:r>
          </w:p>
          <w:p w14:paraId="1F1F3611" w14:textId="77777777" w:rsidR="002C3A2E" w:rsidRPr="003968D4" w:rsidRDefault="002C3A2E" w:rsidP="00DA334A">
            <w:pPr>
              <w:rPr>
                <w:rFonts w:eastAsiaTheme="minorHAnsi"/>
                <w:szCs w:val="24"/>
              </w:rPr>
            </w:pPr>
          </w:p>
        </w:tc>
      </w:tr>
      <w:tr w:rsidR="002C3A2E" w:rsidRPr="00917B28" w14:paraId="20869434" w14:textId="77777777" w:rsidTr="00DA334A">
        <w:tc>
          <w:tcPr>
            <w:tcW w:w="562" w:type="dxa"/>
            <w:tcBorders>
              <w:top w:val="nil"/>
              <w:bottom w:val="single" w:sz="4" w:space="0" w:color="auto"/>
              <w:right w:val="nil"/>
            </w:tcBorders>
          </w:tcPr>
          <w:p w14:paraId="7937EC84" w14:textId="77777777" w:rsidR="002C3A2E" w:rsidRDefault="002C3A2E" w:rsidP="00DA334A">
            <w:pPr>
              <w:rPr>
                <w:rFonts w:cs="Arial"/>
                <w:b/>
                <w:szCs w:val="22"/>
              </w:rPr>
            </w:pPr>
          </w:p>
        </w:tc>
        <w:tc>
          <w:tcPr>
            <w:tcW w:w="714" w:type="dxa"/>
            <w:tcBorders>
              <w:top w:val="nil"/>
              <w:left w:val="nil"/>
              <w:bottom w:val="single" w:sz="4" w:space="0" w:color="auto"/>
            </w:tcBorders>
          </w:tcPr>
          <w:p w14:paraId="71797864" w14:textId="77777777" w:rsidR="002C3A2E" w:rsidRDefault="002C3A2E" w:rsidP="00DA334A">
            <w:pPr>
              <w:rPr>
                <w:rFonts w:cs="Arial"/>
                <w:b/>
                <w:szCs w:val="22"/>
              </w:rPr>
            </w:pPr>
          </w:p>
        </w:tc>
        <w:tc>
          <w:tcPr>
            <w:tcW w:w="7933" w:type="dxa"/>
            <w:tcBorders>
              <w:bottom w:val="single" w:sz="4" w:space="0" w:color="auto"/>
              <w:right w:val="single" w:sz="4" w:space="0" w:color="auto"/>
            </w:tcBorders>
          </w:tcPr>
          <w:p w14:paraId="5C0C78A8" w14:textId="77777777" w:rsidR="002C3A2E" w:rsidRDefault="002C3A2E" w:rsidP="00DA334A">
            <w:pPr>
              <w:spacing w:after="40"/>
            </w:pPr>
            <w:r w:rsidRPr="00344B17">
              <w:rPr>
                <w:rFonts w:cs="Arial"/>
                <w:b/>
                <w:szCs w:val="22"/>
              </w:rPr>
              <w:t>Condition Reason:</w:t>
            </w:r>
            <w:r>
              <w:rPr>
                <w:rFonts w:cs="Arial"/>
                <w:szCs w:val="22"/>
              </w:rPr>
              <w:t xml:space="preserve"> </w:t>
            </w:r>
            <w:r w:rsidRPr="006E2FE7">
              <w:t>To ensure the development incorporates flood inundation protection measures.</w:t>
            </w:r>
          </w:p>
          <w:p w14:paraId="657DA743" w14:textId="77777777" w:rsidR="002C3A2E" w:rsidRPr="006E2FE7" w:rsidRDefault="002C3A2E" w:rsidP="00DA334A"/>
        </w:tc>
      </w:tr>
    </w:tbl>
    <w:p w14:paraId="2161435C" w14:textId="77777777" w:rsidR="00742970" w:rsidRDefault="00742970" w:rsidP="00742970">
      <w:pPr>
        <w:rPr>
          <w:lang w:val="en-NZ"/>
        </w:rPr>
      </w:pPr>
    </w:p>
    <w:p w14:paraId="00CA6D20" w14:textId="77777777" w:rsidR="00742970" w:rsidRPr="00B37FA2" w:rsidRDefault="00742970" w:rsidP="00742970">
      <w:pPr>
        <w:rPr>
          <w:rFonts w:cs="Arial"/>
          <w:szCs w:val="22"/>
        </w:rPr>
      </w:pPr>
    </w:p>
    <w:p w14:paraId="70C91EFE" w14:textId="77777777" w:rsidR="00742970" w:rsidRDefault="00742970" w:rsidP="00742970">
      <w:pPr>
        <w:rPr>
          <w:szCs w:val="24"/>
        </w:rPr>
      </w:pPr>
    </w:p>
    <w:p w14:paraId="6EB6E338" w14:textId="2E1413EB" w:rsidR="00742970" w:rsidRPr="00950E4D" w:rsidRDefault="00742970" w:rsidP="00742970">
      <w:pPr>
        <w:tabs>
          <w:tab w:val="right" w:pos="8789"/>
        </w:tabs>
        <w:rPr>
          <w:rFonts w:cs="Arial"/>
          <w:szCs w:val="22"/>
        </w:rPr>
      </w:pPr>
      <w:r>
        <w:rPr>
          <w:rFonts w:cs="Arial"/>
          <w:szCs w:val="22"/>
        </w:rPr>
        <w:t>Michael Casteleyn</w:t>
      </w:r>
      <w:r w:rsidRPr="00950E4D">
        <w:rPr>
          <w:rFonts w:cs="Arial"/>
          <w:szCs w:val="22"/>
        </w:rPr>
        <w:tab/>
      </w:r>
      <w:r w:rsidR="00172A90">
        <w:rPr>
          <w:rFonts w:cs="Arial"/>
          <w:szCs w:val="22"/>
        </w:rPr>
        <w:t>6 June 2025</w:t>
      </w:r>
    </w:p>
    <w:p w14:paraId="7937C4C4" w14:textId="5A5FFC80" w:rsidR="00742970" w:rsidRPr="00B37FA2" w:rsidRDefault="00FF05F3" w:rsidP="00742970">
      <w:pPr>
        <w:tabs>
          <w:tab w:val="right" w:pos="8505"/>
          <w:tab w:val="right" w:pos="8789"/>
        </w:tabs>
        <w:rPr>
          <w:rFonts w:cs="Arial"/>
          <w:szCs w:val="22"/>
        </w:rPr>
      </w:pPr>
      <w:r>
        <w:rPr>
          <w:rFonts w:cs="Arial"/>
          <w:szCs w:val="22"/>
        </w:rPr>
        <w:t>Drainage Engineer</w:t>
      </w:r>
      <w:r w:rsidR="00742970" w:rsidRPr="00B37FA2">
        <w:rPr>
          <w:rFonts w:cs="Arial"/>
          <w:b/>
          <w:szCs w:val="22"/>
        </w:rPr>
        <w:tab/>
      </w:r>
      <w:r w:rsidR="00742970">
        <w:rPr>
          <w:rFonts w:cs="Arial"/>
          <w:b/>
          <w:szCs w:val="22"/>
        </w:rPr>
        <w:t xml:space="preserve">Completion </w:t>
      </w:r>
      <w:r w:rsidR="00742970" w:rsidRPr="00B37FA2">
        <w:rPr>
          <w:rFonts w:cs="Arial"/>
          <w:b/>
          <w:szCs w:val="22"/>
        </w:rPr>
        <w:t>Date</w:t>
      </w:r>
    </w:p>
    <w:p w14:paraId="6B8482EB" w14:textId="77777777" w:rsidR="00742970" w:rsidRDefault="00742970" w:rsidP="00742970"/>
    <w:p w14:paraId="559F6AFB" w14:textId="77777777" w:rsidR="00742970" w:rsidRPr="004A4F1C" w:rsidRDefault="00742970" w:rsidP="00742970"/>
    <w:p w14:paraId="33851949" w14:textId="77777777" w:rsidR="00FB2534" w:rsidRDefault="00FB2534" w:rsidP="007E6FAE">
      <w:pPr>
        <w:rPr>
          <w:b/>
          <w:szCs w:val="24"/>
        </w:rPr>
      </w:pPr>
    </w:p>
    <w:p w14:paraId="1427CBCE" w14:textId="77777777" w:rsidR="00950E4D" w:rsidRDefault="00950E4D" w:rsidP="007E6FAE">
      <w:pPr>
        <w:rPr>
          <w:b/>
          <w:szCs w:val="24"/>
        </w:rPr>
      </w:pPr>
    </w:p>
    <w:sectPr w:rsidR="00950E4D" w:rsidSect="00A32FE4">
      <w:headerReference w:type="default" r:id="rId8"/>
      <w:footerReference w:type="default" r:id="rId9"/>
      <w:pgSz w:w="11906" w:h="16838" w:code="9"/>
      <w:pgMar w:top="1134" w:right="1134" w:bottom="1134" w:left="1134" w:header="720" w:footer="720" w:gutter="0"/>
      <w:paperSrc w:first="1257" w:other="1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49E18" w14:textId="77777777" w:rsidR="00300358" w:rsidRDefault="00300358">
      <w:r>
        <w:separator/>
      </w:r>
    </w:p>
  </w:endnote>
  <w:endnote w:type="continuationSeparator" w:id="0">
    <w:p w14:paraId="0C0486D5" w14:textId="77777777" w:rsidR="00300358" w:rsidRDefault="00300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7811296"/>
      <w:docPartObj>
        <w:docPartGallery w:val="Page Numbers (Bottom of Page)"/>
        <w:docPartUnique/>
      </w:docPartObj>
    </w:sdtPr>
    <w:sdtContent>
      <w:sdt>
        <w:sdtPr>
          <w:id w:val="1728636285"/>
          <w:docPartObj>
            <w:docPartGallery w:val="Page Numbers (Top of Page)"/>
            <w:docPartUnique/>
          </w:docPartObj>
        </w:sdtPr>
        <w:sdtContent>
          <w:p w14:paraId="7F3B3D1F" w14:textId="77777777" w:rsidR="00FB2534" w:rsidRDefault="00FB2534">
            <w:pPr>
              <w:pStyle w:val="Footer"/>
              <w:jc w:val="center"/>
            </w:pPr>
            <w:r w:rsidRPr="00FB2534">
              <w:t xml:space="preserve">Page </w:t>
            </w:r>
            <w:r w:rsidRPr="00FB2534">
              <w:rPr>
                <w:bCs/>
                <w:sz w:val="24"/>
                <w:szCs w:val="24"/>
              </w:rPr>
              <w:fldChar w:fldCharType="begin"/>
            </w:r>
            <w:r w:rsidRPr="00FB2534">
              <w:rPr>
                <w:bCs/>
              </w:rPr>
              <w:instrText xml:space="preserve"> PAGE </w:instrText>
            </w:r>
            <w:r w:rsidRPr="00FB2534">
              <w:rPr>
                <w:bCs/>
                <w:sz w:val="24"/>
                <w:szCs w:val="24"/>
              </w:rPr>
              <w:fldChar w:fldCharType="separate"/>
            </w:r>
            <w:r w:rsidR="0042385D">
              <w:rPr>
                <w:bCs/>
                <w:noProof/>
              </w:rPr>
              <w:t>1</w:t>
            </w:r>
            <w:r w:rsidRPr="00FB2534">
              <w:rPr>
                <w:bCs/>
                <w:sz w:val="24"/>
                <w:szCs w:val="24"/>
              </w:rPr>
              <w:fldChar w:fldCharType="end"/>
            </w:r>
            <w:r w:rsidRPr="00FB2534">
              <w:t xml:space="preserve"> of </w:t>
            </w:r>
            <w:r w:rsidRPr="00FB2534">
              <w:rPr>
                <w:bCs/>
                <w:sz w:val="24"/>
                <w:szCs w:val="24"/>
              </w:rPr>
              <w:fldChar w:fldCharType="begin"/>
            </w:r>
            <w:r w:rsidRPr="00FB2534">
              <w:rPr>
                <w:bCs/>
              </w:rPr>
              <w:instrText xml:space="preserve"> NUMPAGES  </w:instrText>
            </w:r>
            <w:r w:rsidRPr="00FB2534">
              <w:rPr>
                <w:bCs/>
                <w:sz w:val="24"/>
                <w:szCs w:val="24"/>
              </w:rPr>
              <w:fldChar w:fldCharType="separate"/>
            </w:r>
            <w:r w:rsidR="0042385D">
              <w:rPr>
                <w:bCs/>
                <w:noProof/>
              </w:rPr>
              <w:t>4</w:t>
            </w:r>
            <w:r w:rsidRPr="00FB2534">
              <w:rPr>
                <w:bCs/>
                <w:sz w:val="24"/>
                <w:szCs w:val="24"/>
              </w:rPr>
              <w:fldChar w:fldCharType="end"/>
            </w:r>
          </w:p>
        </w:sdtContent>
      </w:sdt>
    </w:sdtContent>
  </w:sdt>
  <w:p w14:paraId="1EA4BFEE" w14:textId="77777777" w:rsidR="00503F1E" w:rsidRPr="009347EC" w:rsidRDefault="00503F1E" w:rsidP="00934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1FCC9" w14:textId="77777777" w:rsidR="00300358" w:rsidRDefault="00300358">
      <w:r>
        <w:separator/>
      </w:r>
    </w:p>
  </w:footnote>
  <w:footnote w:type="continuationSeparator" w:id="0">
    <w:p w14:paraId="5E6DB87A" w14:textId="77777777" w:rsidR="00300358" w:rsidRDefault="00300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30B00" w14:textId="77777777" w:rsidR="00E65AD4" w:rsidRDefault="00E65AD4" w:rsidP="00E65AD4">
    <w:pPr>
      <w:pStyle w:val="Header"/>
    </w:pPr>
    <w:r>
      <w:rPr>
        <w:noProof/>
        <w:lang w:eastAsia="en-AU"/>
      </w:rPr>
      <w:drawing>
        <wp:inline distT="0" distB="0" distL="0" distR="0" wp14:anchorId="5F38DE7A" wp14:editId="23BBD978">
          <wp:extent cx="1419367" cy="64989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MC Text Horiz_Black.jpg"/>
                  <pic:cNvPicPr/>
                </pic:nvPicPr>
                <pic:blipFill>
                  <a:blip r:embed="rId1">
                    <a:extLst>
                      <a:ext uri="{28A0092B-C50C-407E-A947-70E740481C1C}">
                        <a14:useLocalDpi xmlns:a14="http://schemas.microsoft.com/office/drawing/2010/main" val="0"/>
                      </a:ext>
                    </a:extLst>
                  </a:blip>
                  <a:stretch>
                    <a:fillRect/>
                  </a:stretch>
                </pic:blipFill>
                <pic:spPr>
                  <a:xfrm>
                    <a:off x="0" y="0"/>
                    <a:ext cx="1432195" cy="655767"/>
                  </a:xfrm>
                  <a:prstGeom prst="rect">
                    <a:avLst/>
                  </a:prstGeom>
                </pic:spPr>
              </pic:pic>
            </a:graphicData>
          </a:graphic>
        </wp:inline>
      </w:drawing>
    </w:r>
  </w:p>
  <w:p w14:paraId="2B59C13D" w14:textId="77777777" w:rsidR="00503F1E" w:rsidRDefault="00503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4118F"/>
    <w:multiLevelType w:val="hybridMultilevel"/>
    <w:tmpl w:val="7CEAA1A2"/>
    <w:lvl w:ilvl="0" w:tplc="0C090001">
      <w:start w:val="1"/>
      <w:numFmt w:val="bullet"/>
      <w:lvlText w:val=""/>
      <w:lvlJc w:val="left"/>
      <w:pPr>
        <w:ind w:left="720" w:hanging="360"/>
      </w:pPr>
      <w:rPr>
        <w:rFonts w:ascii="Symbol" w:hAnsi="Symbol" w:hint="default"/>
        <w:b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262B55"/>
    <w:multiLevelType w:val="hybridMultilevel"/>
    <w:tmpl w:val="BEAEA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A07FA"/>
    <w:multiLevelType w:val="hybridMultilevel"/>
    <w:tmpl w:val="67CEBE7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15:restartNumberingAfterBreak="0">
    <w:nsid w:val="17821428"/>
    <w:multiLevelType w:val="hybridMultilevel"/>
    <w:tmpl w:val="02E44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696938"/>
    <w:multiLevelType w:val="hybridMultilevel"/>
    <w:tmpl w:val="235283BE"/>
    <w:lvl w:ilvl="0" w:tplc="0C090017">
      <w:start w:val="1"/>
      <w:numFmt w:val="lowerLetter"/>
      <w:lvlText w:val="%1)"/>
      <w:lvlJc w:val="left"/>
      <w:pPr>
        <w:ind w:left="392" w:hanging="360"/>
      </w:pPr>
      <w:rPr>
        <w:b w:val="0"/>
      </w:rPr>
    </w:lvl>
    <w:lvl w:ilvl="1" w:tplc="0C090019">
      <w:start w:val="1"/>
      <w:numFmt w:val="lowerLetter"/>
      <w:lvlText w:val="%2."/>
      <w:lvlJc w:val="left"/>
      <w:pPr>
        <w:ind w:left="1112" w:hanging="360"/>
      </w:pPr>
    </w:lvl>
    <w:lvl w:ilvl="2" w:tplc="0C09001B">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5" w15:restartNumberingAfterBreak="0">
    <w:nsid w:val="1C726A20"/>
    <w:multiLevelType w:val="hybridMultilevel"/>
    <w:tmpl w:val="235283BE"/>
    <w:lvl w:ilvl="0" w:tplc="0C090017">
      <w:start w:val="1"/>
      <w:numFmt w:val="lowerLetter"/>
      <w:lvlText w:val="%1)"/>
      <w:lvlJc w:val="left"/>
      <w:pPr>
        <w:ind w:left="392" w:hanging="360"/>
      </w:pPr>
      <w:rPr>
        <w:b w:val="0"/>
      </w:rPr>
    </w:lvl>
    <w:lvl w:ilvl="1" w:tplc="0C090019">
      <w:start w:val="1"/>
      <w:numFmt w:val="lowerLetter"/>
      <w:lvlText w:val="%2."/>
      <w:lvlJc w:val="left"/>
      <w:pPr>
        <w:ind w:left="1112" w:hanging="360"/>
      </w:pPr>
    </w:lvl>
    <w:lvl w:ilvl="2" w:tplc="0C09001B">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6" w15:restartNumberingAfterBreak="0">
    <w:nsid w:val="1CD4241B"/>
    <w:multiLevelType w:val="hybridMultilevel"/>
    <w:tmpl w:val="BCEC483C"/>
    <w:lvl w:ilvl="0" w:tplc="0C090001">
      <w:start w:val="1"/>
      <w:numFmt w:val="bullet"/>
      <w:lvlText w:val=""/>
      <w:lvlJc w:val="left"/>
      <w:pPr>
        <w:ind w:left="752" w:hanging="360"/>
      </w:pPr>
      <w:rPr>
        <w:rFonts w:ascii="Symbol" w:hAnsi="Symbol" w:hint="default"/>
        <w:b w:val="0"/>
      </w:rPr>
    </w:lvl>
    <w:lvl w:ilvl="1" w:tplc="0C090001">
      <w:start w:val="1"/>
      <w:numFmt w:val="bullet"/>
      <w:lvlText w:val=""/>
      <w:lvlJc w:val="left"/>
      <w:pPr>
        <w:ind w:left="1472" w:hanging="360"/>
      </w:pPr>
      <w:rPr>
        <w:rFonts w:ascii="Symbol" w:hAnsi="Symbol" w:hint="default"/>
      </w:rPr>
    </w:lvl>
    <w:lvl w:ilvl="2" w:tplc="0C09001B">
      <w:start w:val="1"/>
      <w:numFmt w:val="lowerRoman"/>
      <w:lvlText w:val="%3."/>
      <w:lvlJc w:val="right"/>
      <w:pPr>
        <w:ind w:left="2192" w:hanging="180"/>
      </w:pPr>
    </w:lvl>
    <w:lvl w:ilvl="3" w:tplc="0C09000F" w:tentative="1">
      <w:start w:val="1"/>
      <w:numFmt w:val="decimal"/>
      <w:lvlText w:val="%4."/>
      <w:lvlJc w:val="left"/>
      <w:pPr>
        <w:ind w:left="2912" w:hanging="360"/>
      </w:pPr>
    </w:lvl>
    <w:lvl w:ilvl="4" w:tplc="0C090019" w:tentative="1">
      <w:start w:val="1"/>
      <w:numFmt w:val="lowerLetter"/>
      <w:lvlText w:val="%5."/>
      <w:lvlJc w:val="left"/>
      <w:pPr>
        <w:ind w:left="3632" w:hanging="360"/>
      </w:pPr>
    </w:lvl>
    <w:lvl w:ilvl="5" w:tplc="0C09001B" w:tentative="1">
      <w:start w:val="1"/>
      <w:numFmt w:val="lowerRoman"/>
      <w:lvlText w:val="%6."/>
      <w:lvlJc w:val="right"/>
      <w:pPr>
        <w:ind w:left="4352" w:hanging="180"/>
      </w:pPr>
    </w:lvl>
    <w:lvl w:ilvl="6" w:tplc="0C09000F" w:tentative="1">
      <w:start w:val="1"/>
      <w:numFmt w:val="decimal"/>
      <w:lvlText w:val="%7."/>
      <w:lvlJc w:val="left"/>
      <w:pPr>
        <w:ind w:left="5072" w:hanging="360"/>
      </w:pPr>
    </w:lvl>
    <w:lvl w:ilvl="7" w:tplc="0C090019" w:tentative="1">
      <w:start w:val="1"/>
      <w:numFmt w:val="lowerLetter"/>
      <w:lvlText w:val="%8."/>
      <w:lvlJc w:val="left"/>
      <w:pPr>
        <w:ind w:left="5792" w:hanging="360"/>
      </w:pPr>
    </w:lvl>
    <w:lvl w:ilvl="8" w:tplc="0C09001B" w:tentative="1">
      <w:start w:val="1"/>
      <w:numFmt w:val="lowerRoman"/>
      <w:lvlText w:val="%9."/>
      <w:lvlJc w:val="right"/>
      <w:pPr>
        <w:ind w:left="6512" w:hanging="180"/>
      </w:pPr>
    </w:lvl>
  </w:abstractNum>
  <w:abstractNum w:abstractNumId="7" w15:restartNumberingAfterBreak="0">
    <w:nsid w:val="24AA4A94"/>
    <w:multiLevelType w:val="hybridMultilevel"/>
    <w:tmpl w:val="0AC2EE7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2AB63B92"/>
    <w:multiLevelType w:val="hybridMultilevel"/>
    <w:tmpl w:val="CBF8779E"/>
    <w:lvl w:ilvl="0" w:tplc="4D6ED0D0">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ACA4BB8"/>
    <w:multiLevelType w:val="hybridMultilevel"/>
    <w:tmpl w:val="235283BE"/>
    <w:lvl w:ilvl="0" w:tplc="0C090017">
      <w:start w:val="1"/>
      <w:numFmt w:val="lowerLetter"/>
      <w:lvlText w:val="%1)"/>
      <w:lvlJc w:val="left"/>
      <w:pPr>
        <w:ind w:left="392" w:hanging="360"/>
      </w:pPr>
      <w:rPr>
        <w:b w:val="0"/>
      </w:rPr>
    </w:lvl>
    <w:lvl w:ilvl="1" w:tplc="0C090019">
      <w:start w:val="1"/>
      <w:numFmt w:val="lowerLetter"/>
      <w:lvlText w:val="%2."/>
      <w:lvlJc w:val="left"/>
      <w:pPr>
        <w:ind w:left="1112" w:hanging="360"/>
      </w:pPr>
    </w:lvl>
    <w:lvl w:ilvl="2" w:tplc="0C09001B">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10" w15:restartNumberingAfterBreak="0">
    <w:nsid w:val="32F52063"/>
    <w:multiLevelType w:val="hybridMultilevel"/>
    <w:tmpl w:val="235283BE"/>
    <w:lvl w:ilvl="0" w:tplc="0C090017">
      <w:start w:val="1"/>
      <w:numFmt w:val="lowerLetter"/>
      <w:lvlText w:val="%1)"/>
      <w:lvlJc w:val="left"/>
      <w:pPr>
        <w:ind w:left="392" w:hanging="360"/>
      </w:pPr>
      <w:rPr>
        <w:b w:val="0"/>
      </w:rPr>
    </w:lvl>
    <w:lvl w:ilvl="1" w:tplc="0C090019">
      <w:start w:val="1"/>
      <w:numFmt w:val="lowerLetter"/>
      <w:lvlText w:val="%2."/>
      <w:lvlJc w:val="left"/>
      <w:pPr>
        <w:ind w:left="1112" w:hanging="360"/>
      </w:pPr>
    </w:lvl>
    <w:lvl w:ilvl="2" w:tplc="0C09001B">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11" w15:restartNumberingAfterBreak="0">
    <w:nsid w:val="333079DA"/>
    <w:multiLevelType w:val="hybridMultilevel"/>
    <w:tmpl w:val="235283BE"/>
    <w:lvl w:ilvl="0" w:tplc="0C090017">
      <w:start w:val="1"/>
      <w:numFmt w:val="lowerLetter"/>
      <w:lvlText w:val="%1)"/>
      <w:lvlJc w:val="left"/>
      <w:pPr>
        <w:ind w:left="392" w:hanging="360"/>
      </w:pPr>
      <w:rPr>
        <w:b w:val="0"/>
      </w:rPr>
    </w:lvl>
    <w:lvl w:ilvl="1" w:tplc="0C090019">
      <w:start w:val="1"/>
      <w:numFmt w:val="lowerLetter"/>
      <w:lvlText w:val="%2."/>
      <w:lvlJc w:val="left"/>
      <w:pPr>
        <w:ind w:left="1112" w:hanging="360"/>
      </w:pPr>
    </w:lvl>
    <w:lvl w:ilvl="2" w:tplc="0C09001B">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12" w15:restartNumberingAfterBreak="0">
    <w:nsid w:val="399A7C38"/>
    <w:multiLevelType w:val="hybridMultilevel"/>
    <w:tmpl w:val="4112BC82"/>
    <w:lvl w:ilvl="0" w:tplc="A3987E3E">
      <w:start w:val="1"/>
      <w:numFmt w:val="decimal"/>
      <w:lvlText w:val="%1."/>
      <w:lvlJc w:val="left"/>
      <w:pPr>
        <w:ind w:left="0" w:firstLine="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5F5A56"/>
    <w:multiLevelType w:val="hybridMultilevel"/>
    <w:tmpl w:val="235283BE"/>
    <w:lvl w:ilvl="0" w:tplc="0C090017">
      <w:start w:val="1"/>
      <w:numFmt w:val="lowerLetter"/>
      <w:lvlText w:val="%1)"/>
      <w:lvlJc w:val="left"/>
      <w:pPr>
        <w:ind w:left="392" w:hanging="360"/>
      </w:pPr>
      <w:rPr>
        <w:b w:val="0"/>
      </w:rPr>
    </w:lvl>
    <w:lvl w:ilvl="1" w:tplc="0C090019">
      <w:start w:val="1"/>
      <w:numFmt w:val="lowerLetter"/>
      <w:lvlText w:val="%2."/>
      <w:lvlJc w:val="left"/>
      <w:pPr>
        <w:ind w:left="1112" w:hanging="360"/>
      </w:pPr>
    </w:lvl>
    <w:lvl w:ilvl="2" w:tplc="0C09001B">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14" w15:restartNumberingAfterBreak="0">
    <w:nsid w:val="44F10DE5"/>
    <w:multiLevelType w:val="hybridMultilevel"/>
    <w:tmpl w:val="235283BE"/>
    <w:lvl w:ilvl="0" w:tplc="0C090017">
      <w:start w:val="1"/>
      <w:numFmt w:val="lowerLetter"/>
      <w:lvlText w:val="%1)"/>
      <w:lvlJc w:val="left"/>
      <w:pPr>
        <w:ind w:left="392" w:hanging="360"/>
      </w:pPr>
      <w:rPr>
        <w:b w:val="0"/>
      </w:rPr>
    </w:lvl>
    <w:lvl w:ilvl="1" w:tplc="0C090019">
      <w:start w:val="1"/>
      <w:numFmt w:val="lowerLetter"/>
      <w:lvlText w:val="%2."/>
      <w:lvlJc w:val="left"/>
      <w:pPr>
        <w:ind w:left="1112" w:hanging="360"/>
      </w:pPr>
    </w:lvl>
    <w:lvl w:ilvl="2" w:tplc="0C09001B">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15" w15:restartNumberingAfterBreak="0">
    <w:nsid w:val="46ED2F44"/>
    <w:multiLevelType w:val="hybridMultilevel"/>
    <w:tmpl w:val="C4546D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9743AA5"/>
    <w:multiLevelType w:val="multilevel"/>
    <w:tmpl w:val="01E86BA2"/>
    <w:lvl w:ilvl="0">
      <w:start w:val="1"/>
      <w:numFmt w:val="upperLetter"/>
      <w:pStyle w:val="ConditionHeading1"/>
      <w:lvlText w:val="%1."/>
      <w:lvlJc w:val="left"/>
      <w:pPr>
        <w:tabs>
          <w:tab w:val="num" w:pos="567"/>
        </w:tabs>
        <w:ind w:left="567" w:hanging="567"/>
      </w:pPr>
      <w:rPr>
        <w:rFonts w:hint="default"/>
      </w:rPr>
    </w:lvl>
    <w:lvl w:ilvl="1">
      <w:start w:val="1"/>
      <w:numFmt w:val="decimal"/>
      <w:pStyle w:val="ConditionHeading2"/>
      <w:lvlText w:val="%1.%2"/>
      <w:lvlJc w:val="left"/>
      <w:pPr>
        <w:tabs>
          <w:tab w:val="num" w:pos="567"/>
        </w:tabs>
        <w:ind w:left="567"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0"/>
        </w:tabs>
        <w:ind w:left="2126" w:hanging="567"/>
      </w:pPr>
      <w:rPr>
        <w:rFonts w:hint="default"/>
      </w:rPr>
    </w:lvl>
    <w:lvl w:ilvl="4">
      <w:start w:val="1"/>
      <w:numFmt w:val="upperLetter"/>
      <w:lvlText w:val="(%5)"/>
      <w:lvlJc w:val="left"/>
      <w:pPr>
        <w:tabs>
          <w:tab w:val="num" w:pos="0"/>
        </w:tabs>
        <w:ind w:left="2835" w:hanging="567"/>
      </w:pPr>
      <w:rPr>
        <w:rFonts w:hint="default"/>
      </w:rPr>
    </w:lvl>
    <w:lvl w:ilvl="5">
      <w:start w:val="1"/>
      <w:numFmt w:val="upperRoman"/>
      <w:lvlText w:val="(%6)"/>
      <w:lvlJc w:val="left"/>
      <w:pPr>
        <w:tabs>
          <w:tab w:val="num" w:pos="0"/>
        </w:tabs>
        <w:ind w:left="3544" w:hanging="567"/>
      </w:pPr>
      <w:rPr>
        <w:rFonts w:hint="default"/>
      </w:rPr>
    </w:lvl>
    <w:lvl w:ilvl="6">
      <w:start w:val="1"/>
      <w:numFmt w:val="decimal"/>
      <w:lvlText w:val="(%7)"/>
      <w:lvlJc w:val="left"/>
      <w:pPr>
        <w:tabs>
          <w:tab w:val="num" w:pos="0"/>
        </w:tabs>
        <w:ind w:left="4253" w:hanging="567"/>
      </w:pPr>
      <w:rPr>
        <w:rFonts w:hint="default"/>
      </w:rPr>
    </w:lvl>
    <w:lvl w:ilvl="7">
      <w:start w:val="1"/>
      <w:numFmt w:val="upperRoman"/>
      <w:lvlText w:val="(%8)"/>
      <w:lvlJc w:val="left"/>
      <w:pPr>
        <w:tabs>
          <w:tab w:val="num" w:pos="0"/>
        </w:tabs>
        <w:ind w:left="4961" w:hanging="567"/>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4B6407D5"/>
    <w:multiLevelType w:val="hybridMultilevel"/>
    <w:tmpl w:val="235283BE"/>
    <w:lvl w:ilvl="0" w:tplc="0C090017">
      <w:start w:val="1"/>
      <w:numFmt w:val="lowerLetter"/>
      <w:lvlText w:val="%1)"/>
      <w:lvlJc w:val="left"/>
      <w:pPr>
        <w:ind w:left="392" w:hanging="360"/>
      </w:pPr>
      <w:rPr>
        <w:b w:val="0"/>
      </w:rPr>
    </w:lvl>
    <w:lvl w:ilvl="1" w:tplc="0C090019">
      <w:start w:val="1"/>
      <w:numFmt w:val="lowerLetter"/>
      <w:lvlText w:val="%2."/>
      <w:lvlJc w:val="left"/>
      <w:pPr>
        <w:ind w:left="1112" w:hanging="360"/>
      </w:pPr>
    </w:lvl>
    <w:lvl w:ilvl="2" w:tplc="0C09001B">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18" w15:restartNumberingAfterBreak="0">
    <w:nsid w:val="4E167A9A"/>
    <w:multiLevelType w:val="hybridMultilevel"/>
    <w:tmpl w:val="94EA6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BF6802"/>
    <w:multiLevelType w:val="hybridMultilevel"/>
    <w:tmpl w:val="83AE3C94"/>
    <w:lvl w:ilvl="0" w:tplc="78340102">
      <w:start w:val="1"/>
      <w:numFmt w:val="bullet"/>
      <w:lvlText w:val="•"/>
      <w:lvlJc w:val="left"/>
      <w:pPr>
        <w:ind w:left="284" w:hanging="284"/>
      </w:pPr>
      <w:rPr>
        <w:rFonts w:ascii="Courier New" w:hAnsi="Courier New" w:hint="default"/>
        <w:sz w:val="20"/>
        <w:szCs w:val="20"/>
      </w:rPr>
    </w:lvl>
    <w:lvl w:ilvl="1" w:tplc="0C090003">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0" w15:restartNumberingAfterBreak="0">
    <w:nsid w:val="59FB4875"/>
    <w:multiLevelType w:val="hybridMultilevel"/>
    <w:tmpl w:val="235283BE"/>
    <w:lvl w:ilvl="0" w:tplc="0C090017">
      <w:start w:val="1"/>
      <w:numFmt w:val="lowerLetter"/>
      <w:lvlText w:val="%1)"/>
      <w:lvlJc w:val="left"/>
      <w:pPr>
        <w:ind w:left="392" w:hanging="360"/>
      </w:pPr>
      <w:rPr>
        <w:b w:val="0"/>
      </w:rPr>
    </w:lvl>
    <w:lvl w:ilvl="1" w:tplc="0C090019">
      <w:start w:val="1"/>
      <w:numFmt w:val="lowerLetter"/>
      <w:lvlText w:val="%2."/>
      <w:lvlJc w:val="left"/>
      <w:pPr>
        <w:ind w:left="1112" w:hanging="360"/>
      </w:pPr>
    </w:lvl>
    <w:lvl w:ilvl="2" w:tplc="0C09001B">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21" w15:restartNumberingAfterBreak="0">
    <w:nsid w:val="5E2D391F"/>
    <w:multiLevelType w:val="hybridMultilevel"/>
    <w:tmpl w:val="67B6234A"/>
    <w:lvl w:ilvl="0" w:tplc="D73EF48A">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E7F075B"/>
    <w:multiLevelType w:val="hybridMultilevel"/>
    <w:tmpl w:val="235283BE"/>
    <w:lvl w:ilvl="0" w:tplc="0C090017">
      <w:start w:val="1"/>
      <w:numFmt w:val="lowerLetter"/>
      <w:lvlText w:val="%1)"/>
      <w:lvlJc w:val="left"/>
      <w:pPr>
        <w:ind w:left="392" w:hanging="360"/>
      </w:pPr>
      <w:rPr>
        <w:b w:val="0"/>
      </w:rPr>
    </w:lvl>
    <w:lvl w:ilvl="1" w:tplc="0C090019">
      <w:start w:val="1"/>
      <w:numFmt w:val="lowerLetter"/>
      <w:lvlText w:val="%2."/>
      <w:lvlJc w:val="left"/>
      <w:pPr>
        <w:ind w:left="1112" w:hanging="360"/>
      </w:pPr>
    </w:lvl>
    <w:lvl w:ilvl="2" w:tplc="0C09001B">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23" w15:restartNumberingAfterBreak="0">
    <w:nsid w:val="5EDF60F8"/>
    <w:multiLevelType w:val="hybridMultilevel"/>
    <w:tmpl w:val="25269220"/>
    <w:lvl w:ilvl="0" w:tplc="A2203AEE">
      <w:start w:val="2"/>
      <w:numFmt w:val="bullet"/>
      <w:lvlText w:val=""/>
      <w:lvlJc w:val="left"/>
      <w:pPr>
        <w:ind w:left="720" w:hanging="360"/>
      </w:pPr>
      <w:rPr>
        <w:rFonts w:ascii="Symbol" w:eastAsia="Aptos"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D8F6446"/>
    <w:multiLevelType w:val="multilevel"/>
    <w:tmpl w:val="8AB234A0"/>
    <w:lvl w:ilvl="0">
      <w:start w:val="1"/>
      <w:numFmt w:val="upperLetter"/>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0"/>
        </w:tabs>
        <w:ind w:left="2126" w:hanging="567"/>
      </w:pPr>
      <w:rPr>
        <w:rFonts w:hint="default"/>
      </w:rPr>
    </w:lvl>
    <w:lvl w:ilvl="4">
      <w:start w:val="1"/>
      <w:numFmt w:val="upperLetter"/>
      <w:lvlText w:val="(%5)"/>
      <w:lvlJc w:val="left"/>
      <w:pPr>
        <w:tabs>
          <w:tab w:val="num" w:pos="0"/>
        </w:tabs>
        <w:ind w:left="2835" w:hanging="567"/>
      </w:pPr>
      <w:rPr>
        <w:rFonts w:hint="default"/>
      </w:rPr>
    </w:lvl>
    <w:lvl w:ilvl="5">
      <w:start w:val="1"/>
      <w:numFmt w:val="upperRoman"/>
      <w:lvlText w:val="(%6)"/>
      <w:lvlJc w:val="left"/>
      <w:pPr>
        <w:tabs>
          <w:tab w:val="num" w:pos="0"/>
        </w:tabs>
        <w:ind w:left="3544" w:hanging="567"/>
      </w:pPr>
      <w:rPr>
        <w:rFonts w:hint="default"/>
      </w:rPr>
    </w:lvl>
    <w:lvl w:ilvl="6">
      <w:start w:val="1"/>
      <w:numFmt w:val="decimal"/>
      <w:lvlText w:val="(%7)"/>
      <w:lvlJc w:val="left"/>
      <w:pPr>
        <w:tabs>
          <w:tab w:val="num" w:pos="0"/>
        </w:tabs>
        <w:ind w:left="4253" w:hanging="567"/>
      </w:pPr>
      <w:rPr>
        <w:rFonts w:hint="default"/>
      </w:rPr>
    </w:lvl>
    <w:lvl w:ilvl="7">
      <w:start w:val="1"/>
      <w:numFmt w:val="upperRoman"/>
      <w:lvlText w:val="(%8)"/>
      <w:lvlJc w:val="left"/>
      <w:pPr>
        <w:tabs>
          <w:tab w:val="num" w:pos="0"/>
        </w:tabs>
        <w:ind w:left="4961" w:hanging="567"/>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6FFD01ED"/>
    <w:multiLevelType w:val="hybridMultilevel"/>
    <w:tmpl w:val="F542AD28"/>
    <w:lvl w:ilvl="0" w:tplc="0C090017">
      <w:start w:val="1"/>
      <w:numFmt w:val="lowerLetter"/>
      <w:lvlText w:val="%1)"/>
      <w:lvlJc w:val="left"/>
      <w:pPr>
        <w:ind w:left="316" w:hanging="284"/>
      </w:pPr>
      <w:rPr>
        <w:rFonts w:hint="default"/>
      </w:rPr>
    </w:lvl>
    <w:lvl w:ilvl="1" w:tplc="7D06B12C">
      <w:start w:val="1"/>
      <w:numFmt w:val="decimal"/>
      <w:lvlText w:val="%2."/>
      <w:lvlJc w:val="left"/>
      <w:pPr>
        <w:ind w:left="1354" w:hanging="57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26" w15:restartNumberingAfterBreak="0">
    <w:nsid w:val="71447F89"/>
    <w:multiLevelType w:val="hybridMultilevel"/>
    <w:tmpl w:val="235283BE"/>
    <w:lvl w:ilvl="0" w:tplc="0C090017">
      <w:start w:val="1"/>
      <w:numFmt w:val="lowerLetter"/>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1E7683A"/>
    <w:multiLevelType w:val="hybridMultilevel"/>
    <w:tmpl w:val="3000F41E"/>
    <w:lvl w:ilvl="0" w:tplc="EB327096">
      <w:start w:val="1"/>
      <w:numFmt w:val="bullet"/>
      <w:lvlText w:val=""/>
      <w:lvlJc w:val="left"/>
      <w:pPr>
        <w:tabs>
          <w:tab w:val="num" w:pos="567"/>
        </w:tabs>
        <w:ind w:left="567" w:hanging="567"/>
      </w:pPr>
      <w:rPr>
        <w:rFonts w:ascii="Symbol" w:hAnsi="Symbol" w:hint="default"/>
        <w:color w:val="auto"/>
      </w:rPr>
    </w:lvl>
    <w:lvl w:ilvl="1" w:tplc="CE366778">
      <w:start w:val="1"/>
      <w:numFmt w:val="bullet"/>
      <w:lvlText w:val=""/>
      <w:lvlJc w:val="left"/>
      <w:pPr>
        <w:tabs>
          <w:tab w:val="num" w:pos="1647"/>
        </w:tabs>
        <w:ind w:left="1647" w:hanging="567"/>
      </w:pPr>
      <w:rPr>
        <w:rFonts w:ascii="Symbol" w:hAnsi="Symbol" w:cs="Times New Roman" w:hint="default"/>
        <w:color w:val="auto"/>
      </w:rPr>
    </w:lvl>
    <w:lvl w:ilvl="2" w:tplc="E19EF558" w:tentative="1">
      <w:start w:val="1"/>
      <w:numFmt w:val="bullet"/>
      <w:lvlText w:val=""/>
      <w:lvlJc w:val="left"/>
      <w:pPr>
        <w:tabs>
          <w:tab w:val="num" w:pos="2160"/>
        </w:tabs>
        <w:ind w:left="2160" w:hanging="360"/>
      </w:pPr>
      <w:rPr>
        <w:rFonts w:ascii="Wingdings" w:hAnsi="Wingdings" w:hint="default"/>
      </w:rPr>
    </w:lvl>
    <w:lvl w:ilvl="3" w:tplc="B1C0A8B0" w:tentative="1">
      <w:start w:val="1"/>
      <w:numFmt w:val="bullet"/>
      <w:lvlText w:val=""/>
      <w:lvlJc w:val="left"/>
      <w:pPr>
        <w:tabs>
          <w:tab w:val="num" w:pos="2880"/>
        </w:tabs>
        <w:ind w:left="2880" w:hanging="360"/>
      </w:pPr>
      <w:rPr>
        <w:rFonts w:ascii="Symbol" w:hAnsi="Symbol" w:hint="default"/>
      </w:rPr>
    </w:lvl>
    <w:lvl w:ilvl="4" w:tplc="F7A2C304" w:tentative="1">
      <w:start w:val="1"/>
      <w:numFmt w:val="bullet"/>
      <w:lvlText w:val="o"/>
      <w:lvlJc w:val="left"/>
      <w:pPr>
        <w:tabs>
          <w:tab w:val="num" w:pos="3600"/>
        </w:tabs>
        <w:ind w:left="3600" w:hanging="360"/>
      </w:pPr>
      <w:rPr>
        <w:rFonts w:ascii="Courier New" w:hAnsi="Courier New" w:cs="Courier New" w:hint="default"/>
      </w:rPr>
    </w:lvl>
    <w:lvl w:ilvl="5" w:tplc="11983CA0" w:tentative="1">
      <w:start w:val="1"/>
      <w:numFmt w:val="bullet"/>
      <w:lvlText w:val=""/>
      <w:lvlJc w:val="left"/>
      <w:pPr>
        <w:tabs>
          <w:tab w:val="num" w:pos="4320"/>
        </w:tabs>
        <w:ind w:left="4320" w:hanging="360"/>
      </w:pPr>
      <w:rPr>
        <w:rFonts w:ascii="Wingdings" w:hAnsi="Wingdings" w:hint="default"/>
      </w:rPr>
    </w:lvl>
    <w:lvl w:ilvl="6" w:tplc="296EBAA6" w:tentative="1">
      <w:start w:val="1"/>
      <w:numFmt w:val="bullet"/>
      <w:lvlText w:val=""/>
      <w:lvlJc w:val="left"/>
      <w:pPr>
        <w:tabs>
          <w:tab w:val="num" w:pos="5040"/>
        </w:tabs>
        <w:ind w:left="5040" w:hanging="360"/>
      </w:pPr>
      <w:rPr>
        <w:rFonts w:ascii="Symbol" w:hAnsi="Symbol" w:hint="default"/>
      </w:rPr>
    </w:lvl>
    <w:lvl w:ilvl="7" w:tplc="04BA9D08" w:tentative="1">
      <w:start w:val="1"/>
      <w:numFmt w:val="bullet"/>
      <w:lvlText w:val="o"/>
      <w:lvlJc w:val="left"/>
      <w:pPr>
        <w:tabs>
          <w:tab w:val="num" w:pos="5760"/>
        </w:tabs>
        <w:ind w:left="5760" w:hanging="360"/>
      </w:pPr>
      <w:rPr>
        <w:rFonts w:ascii="Courier New" w:hAnsi="Courier New" w:cs="Courier New" w:hint="default"/>
      </w:rPr>
    </w:lvl>
    <w:lvl w:ilvl="8" w:tplc="B27E368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C9609F"/>
    <w:multiLevelType w:val="hybridMultilevel"/>
    <w:tmpl w:val="235283BE"/>
    <w:lvl w:ilvl="0" w:tplc="0C090017">
      <w:start w:val="1"/>
      <w:numFmt w:val="lowerLetter"/>
      <w:lvlText w:val="%1)"/>
      <w:lvlJc w:val="left"/>
      <w:pPr>
        <w:ind w:left="392" w:hanging="360"/>
      </w:pPr>
      <w:rPr>
        <w:b w:val="0"/>
      </w:rPr>
    </w:lvl>
    <w:lvl w:ilvl="1" w:tplc="0C090019">
      <w:start w:val="1"/>
      <w:numFmt w:val="lowerLetter"/>
      <w:lvlText w:val="%2."/>
      <w:lvlJc w:val="left"/>
      <w:pPr>
        <w:ind w:left="1112" w:hanging="360"/>
      </w:pPr>
    </w:lvl>
    <w:lvl w:ilvl="2" w:tplc="0C09001B">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29" w15:restartNumberingAfterBreak="0">
    <w:nsid w:val="74244901"/>
    <w:multiLevelType w:val="hybridMultilevel"/>
    <w:tmpl w:val="00A40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F909B2"/>
    <w:multiLevelType w:val="hybridMultilevel"/>
    <w:tmpl w:val="65D655F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37940984">
    <w:abstractNumId w:val="16"/>
  </w:num>
  <w:num w:numId="2" w16cid:durableId="929387691">
    <w:abstractNumId w:val="1"/>
  </w:num>
  <w:num w:numId="3" w16cid:durableId="2096435192">
    <w:abstractNumId w:val="8"/>
  </w:num>
  <w:num w:numId="4" w16cid:durableId="1219516105">
    <w:abstractNumId w:val="30"/>
  </w:num>
  <w:num w:numId="5" w16cid:durableId="537740821">
    <w:abstractNumId w:val="29"/>
  </w:num>
  <w:num w:numId="6" w16cid:durableId="1229070034">
    <w:abstractNumId w:val="12"/>
  </w:num>
  <w:num w:numId="7" w16cid:durableId="90783019">
    <w:abstractNumId w:val="2"/>
  </w:num>
  <w:num w:numId="8" w16cid:durableId="93524641">
    <w:abstractNumId w:val="18"/>
  </w:num>
  <w:num w:numId="9" w16cid:durableId="2056391589">
    <w:abstractNumId w:val="19"/>
  </w:num>
  <w:num w:numId="10" w16cid:durableId="916205408">
    <w:abstractNumId w:val="21"/>
  </w:num>
  <w:num w:numId="11" w16cid:durableId="563445478">
    <w:abstractNumId w:val="26"/>
  </w:num>
  <w:num w:numId="12" w16cid:durableId="2066098674">
    <w:abstractNumId w:val="22"/>
  </w:num>
  <w:num w:numId="13" w16cid:durableId="1698656948">
    <w:abstractNumId w:val="11"/>
  </w:num>
  <w:num w:numId="14" w16cid:durableId="514881083">
    <w:abstractNumId w:val="28"/>
  </w:num>
  <w:num w:numId="15" w16cid:durableId="1926455484">
    <w:abstractNumId w:val="5"/>
  </w:num>
  <w:num w:numId="16" w16cid:durableId="1142842182">
    <w:abstractNumId w:val="0"/>
  </w:num>
  <w:num w:numId="17" w16cid:durableId="582229222">
    <w:abstractNumId w:val="20"/>
  </w:num>
  <w:num w:numId="18" w16cid:durableId="620847634">
    <w:abstractNumId w:val="4"/>
  </w:num>
  <w:num w:numId="19" w16cid:durableId="435713772">
    <w:abstractNumId w:val="17"/>
  </w:num>
  <w:num w:numId="20" w16cid:durableId="78479083">
    <w:abstractNumId w:val="9"/>
  </w:num>
  <w:num w:numId="21" w16cid:durableId="927809708">
    <w:abstractNumId w:val="13"/>
  </w:num>
  <w:num w:numId="22" w16cid:durableId="1718776151">
    <w:abstractNumId w:val="10"/>
  </w:num>
  <w:num w:numId="23" w16cid:durableId="603347225">
    <w:abstractNumId w:val="14"/>
  </w:num>
  <w:num w:numId="24" w16cid:durableId="1755013160">
    <w:abstractNumId w:val="6"/>
  </w:num>
  <w:num w:numId="25" w16cid:durableId="1293367787">
    <w:abstractNumId w:val="3"/>
  </w:num>
  <w:num w:numId="26" w16cid:durableId="971402114">
    <w:abstractNumId w:val="24"/>
  </w:num>
  <w:num w:numId="27" w16cid:durableId="600844177">
    <w:abstractNumId w:val="7"/>
  </w:num>
  <w:num w:numId="28" w16cid:durableId="1965580690">
    <w:abstractNumId w:val="25"/>
  </w:num>
  <w:num w:numId="29" w16cid:durableId="1112477512">
    <w:abstractNumId w:val="3"/>
  </w:num>
  <w:num w:numId="30" w16cid:durableId="2022659518">
    <w:abstractNumId w:val="15"/>
  </w:num>
  <w:num w:numId="31" w16cid:durableId="1453086001">
    <w:abstractNumId w:val="23"/>
  </w:num>
  <w:num w:numId="32" w16cid:durableId="391778030">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762"/>
    <w:rsid w:val="0001052B"/>
    <w:rsid w:val="0002387B"/>
    <w:rsid w:val="000564BF"/>
    <w:rsid w:val="000606BE"/>
    <w:rsid w:val="000716C2"/>
    <w:rsid w:val="000B7D6F"/>
    <w:rsid w:val="000C55F1"/>
    <w:rsid w:val="000E7D3F"/>
    <w:rsid w:val="001631EF"/>
    <w:rsid w:val="00172A90"/>
    <w:rsid w:val="001B3B39"/>
    <w:rsid w:val="001D526A"/>
    <w:rsid w:val="00203D4C"/>
    <w:rsid w:val="0027039A"/>
    <w:rsid w:val="002742AD"/>
    <w:rsid w:val="00277B13"/>
    <w:rsid w:val="00296743"/>
    <w:rsid w:val="002C3A2E"/>
    <w:rsid w:val="002D1576"/>
    <w:rsid w:val="002E08E2"/>
    <w:rsid w:val="002E7483"/>
    <w:rsid w:val="00300358"/>
    <w:rsid w:val="00335C9B"/>
    <w:rsid w:val="0035139F"/>
    <w:rsid w:val="003968D4"/>
    <w:rsid w:val="003B2D23"/>
    <w:rsid w:val="003B4825"/>
    <w:rsid w:val="003C2CED"/>
    <w:rsid w:val="003C372E"/>
    <w:rsid w:val="003E693B"/>
    <w:rsid w:val="003F74F8"/>
    <w:rsid w:val="00405BDF"/>
    <w:rsid w:val="004076AC"/>
    <w:rsid w:val="004129EA"/>
    <w:rsid w:val="00415DE1"/>
    <w:rsid w:val="0042385D"/>
    <w:rsid w:val="00463CA8"/>
    <w:rsid w:val="0046664B"/>
    <w:rsid w:val="00481137"/>
    <w:rsid w:val="004A4F1C"/>
    <w:rsid w:val="004D180E"/>
    <w:rsid w:val="004F4C28"/>
    <w:rsid w:val="00503F1E"/>
    <w:rsid w:val="00505091"/>
    <w:rsid w:val="00520B86"/>
    <w:rsid w:val="00523093"/>
    <w:rsid w:val="00545BF3"/>
    <w:rsid w:val="00546C11"/>
    <w:rsid w:val="005505C5"/>
    <w:rsid w:val="005560B6"/>
    <w:rsid w:val="00562A48"/>
    <w:rsid w:val="005645A6"/>
    <w:rsid w:val="005663EB"/>
    <w:rsid w:val="005A2007"/>
    <w:rsid w:val="005A5F4A"/>
    <w:rsid w:val="005B0EF1"/>
    <w:rsid w:val="005B61E2"/>
    <w:rsid w:val="00600ED6"/>
    <w:rsid w:val="00602007"/>
    <w:rsid w:val="00611F7A"/>
    <w:rsid w:val="00615058"/>
    <w:rsid w:val="006334FD"/>
    <w:rsid w:val="00662098"/>
    <w:rsid w:val="006A0148"/>
    <w:rsid w:val="00742970"/>
    <w:rsid w:val="007B7553"/>
    <w:rsid w:val="007E5C8A"/>
    <w:rsid w:val="007E6FAE"/>
    <w:rsid w:val="00804E7B"/>
    <w:rsid w:val="00806762"/>
    <w:rsid w:val="00841E4C"/>
    <w:rsid w:val="008518DB"/>
    <w:rsid w:val="00890BA0"/>
    <w:rsid w:val="00893484"/>
    <w:rsid w:val="008A1362"/>
    <w:rsid w:val="008D439F"/>
    <w:rsid w:val="008D754B"/>
    <w:rsid w:val="00915F3F"/>
    <w:rsid w:val="009170EE"/>
    <w:rsid w:val="009347EC"/>
    <w:rsid w:val="00950E4D"/>
    <w:rsid w:val="009565E4"/>
    <w:rsid w:val="009655B6"/>
    <w:rsid w:val="00975D17"/>
    <w:rsid w:val="009B1EFD"/>
    <w:rsid w:val="009B3C2F"/>
    <w:rsid w:val="009B5734"/>
    <w:rsid w:val="009D1704"/>
    <w:rsid w:val="00A32E60"/>
    <w:rsid w:val="00A32FE4"/>
    <w:rsid w:val="00A41B25"/>
    <w:rsid w:val="00A653EB"/>
    <w:rsid w:val="00A73F77"/>
    <w:rsid w:val="00A82344"/>
    <w:rsid w:val="00A91F51"/>
    <w:rsid w:val="00A93B48"/>
    <w:rsid w:val="00AA1199"/>
    <w:rsid w:val="00AB58D1"/>
    <w:rsid w:val="00B06692"/>
    <w:rsid w:val="00B26471"/>
    <w:rsid w:val="00B71652"/>
    <w:rsid w:val="00B80898"/>
    <w:rsid w:val="00B82B8D"/>
    <w:rsid w:val="00B83FAE"/>
    <w:rsid w:val="00B96E67"/>
    <w:rsid w:val="00BA42C9"/>
    <w:rsid w:val="00BC2CDC"/>
    <w:rsid w:val="00BE1B75"/>
    <w:rsid w:val="00C03D5B"/>
    <w:rsid w:val="00C379C3"/>
    <w:rsid w:val="00C806B9"/>
    <w:rsid w:val="00C94EC3"/>
    <w:rsid w:val="00D04A62"/>
    <w:rsid w:val="00D33BDD"/>
    <w:rsid w:val="00D91746"/>
    <w:rsid w:val="00DA71A9"/>
    <w:rsid w:val="00DD45E6"/>
    <w:rsid w:val="00E157FF"/>
    <w:rsid w:val="00E65AD4"/>
    <w:rsid w:val="00E90CB1"/>
    <w:rsid w:val="00EA5EB4"/>
    <w:rsid w:val="00EA6D07"/>
    <w:rsid w:val="00EA79B1"/>
    <w:rsid w:val="00EB7F79"/>
    <w:rsid w:val="00ED5A8A"/>
    <w:rsid w:val="00F42633"/>
    <w:rsid w:val="00F56AFD"/>
    <w:rsid w:val="00F7368F"/>
    <w:rsid w:val="00F96BE3"/>
    <w:rsid w:val="00FB0474"/>
    <w:rsid w:val="00FB2534"/>
    <w:rsid w:val="00FD7DB4"/>
    <w:rsid w:val="00FF05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F8B3E"/>
  <w15:docId w15:val="{1578145A-594A-40F3-811C-963A8EDF9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2CDC"/>
    <w:rPr>
      <w:rFonts w:ascii="Arial" w:hAnsi="Arial"/>
      <w:sz w:val="22"/>
      <w:lang w:eastAsia="en-US"/>
    </w:rPr>
  </w:style>
  <w:style w:type="paragraph" w:styleId="Heading1">
    <w:name w:val="heading 1"/>
    <w:basedOn w:val="Normal"/>
    <w:next w:val="Normal"/>
    <w:qFormat/>
    <w:pPr>
      <w:keepNext/>
      <w:outlineLvl w:val="0"/>
    </w:pPr>
    <w:rPr>
      <w:b/>
      <w:color w:val="000000"/>
    </w:rPr>
  </w:style>
  <w:style w:type="paragraph" w:styleId="Heading2">
    <w:name w:val="heading 2"/>
    <w:basedOn w:val="Normal"/>
    <w:next w:val="Normal"/>
    <w:qFormat/>
    <w:pPr>
      <w:keepNext/>
      <w:outlineLvl w:val="1"/>
    </w:pPr>
    <w:rPr>
      <w:b/>
      <w:lang w:val="en-US"/>
    </w:rPr>
  </w:style>
  <w:style w:type="paragraph" w:styleId="Heading3">
    <w:name w:val="heading 3"/>
    <w:basedOn w:val="Normal"/>
    <w:next w:val="Normal"/>
    <w:qFormat/>
    <w:pPr>
      <w:keepNext/>
      <w:outlineLvl w:val="2"/>
    </w:pPr>
    <w:rPr>
      <w:b/>
      <w:lang w:val="en-NZ"/>
    </w:rPr>
  </w:style>
  <w:style w:type="paragraph" w:styleId="Heading4">
    <w:name w:val="heading 4"/>
    <w:basedOn w:val="Normal"/>
    <w:next w:val="Normal"/>
    <w:qFormat/>
    <w:pPr>
      <w:keepNext/>
      <w:jc w:val="center"/>
      <w:outlineLvl w:val="3"/>
    </w:pPr>
    <w:rPr>
      <w:b/>
      <w:sz w:val="36"/>
      <w:lang w:val="en-NZ"/>
    </w:rPr>
  </w:style>
  <w:style w:type="paragraph" w:styleId="Heading5">
    <w:name w:val="heading 5"/>
    <w:basedOn w:val="Normal"/>
    <w:next w:val="Normal"/>
    <w:qFormat/>
    <w:pPr>
      <w:keepNext/>
      <w:outlineLvl w:val="4"/>
    </w:pPr>
    <w:rPr>
      <w:b/>
      <w:lang w:val="en-US"/>
    </w:rPr>
  </w:style>
  <w:style w:type="paragraph" w:styleId="Heading6">
    <w:name w:val="heading 6"/>
    <w:basedOn w:val="Normal"/>
    <w:next w:val="Normal"/>
    <w:qFormat/>
    <w:pPr>
      <w:keepNext/>
      <w:jc w:val="right"/>
      <w:outlineLvl w:val="5"/>
    </w:pPr>
    <w:rPr>
      <w:b/>
      <w:lang w:val="en-NZ"/>
    </w:rPr>
  </w:style>
  <w:style w:type="paragraph" w:styleId="Heading7">
    <w:name w:val="heading 7"/>
    <w:basedOn w:val="Normal"/>
    <w:next w:val="Normal"/>
    <w:qFormat/>
    <w:pPr>
      <w:keepNext/>
      <w:outlineLvl w:val="6"/>
    </w:pPr>
    <w:rPr>
      <w:b/>
      <w:lang w:val="en-US"/>
    </w:rPr>
  </w:style>
  <w:style w:type="paragraph" w:styleId="Heading8">
    <w:name w:val="heading 8"/>
    <w:basedOn w:val="Normal"/>
    <w:next w:val="Normal"/>
    <w:qFormat/>
    <w:pPr>
      <w:keepNext/>
      <w:jc w:val="center"/>
      <w:outlineLvl w:val="7"/>
    </w:pPr>
    <w:rPr>
      <w:b/>
      <w:lang w:val="en-US"/>
    </w:rPr>
  </w:style>
  <w:style w:type="paragraph" w:styleId="Heading9">
    <w:name w:val="heading 9"/>
    <w:basedOn w:val="Normal"/>
    <w:next w:val="Normal"/>
    <w:qFormat/>
    <w:pPr>
      <w:keepNext/>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Pr>
      <w:sz w:val="16"/>
    </w:rPr>
  </w:style>
  <w:style w:type="paragraph" w:styleId="CommentText">
    <w:name w:val="annotation text"/>
    <w:basedOn w:val="Normal"/>
    <w:semiHidden/>
    <w:rPr>
      <w:sz w:val="20"/>
      <w:lang w:val="en-NZ"/>
    </w:rPr>
  </w:style>
  <w:style w:type="table" w:styleId="TableGrid">
    <w:name w:val="Table Grid"/>
    <w:basedOn w:val="TableNormal"/>
    <w:rsid w:val="008D7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8D754B"/>
    <w:rPr>
      <w:b/>
      <w:bCs/>
      <w:lang w:val="en-AU"/>
    </w:rPr>
  </w:style>
  <w:style w:type="paragraph" w:styleId="BalloonText">
    <w:name w:val="Balloon Text"/>
    <w:basedOn w:val="Normal"/>
    <w:semiHidden/>
    <w:rsid w:val="008D754B"/>
    <w:rPr>
      <w:rFonts w:ascii="Tahoma" w:hAnsi="Tahoma" w:cs="Tahoma"/>
      <w:sz w:val="16"/>
      <w:szCs w:val="16"/>
    </w:rPr>
  </w:style>
  <w:style w:type="paragraph" w:styleId="Header">
    <w:name w:val="header"/>
    <w:basedOn w:val="Normal"/>
    <w:rsid w:val="000C55F1"/>
    <w:pPr>
      <w:tabs>
        <w:tab w:val="center" w:pos="4320"/>
        <w:tab w:val="right" w:pos="8640"/>
      </w:tabs>
    </w:pPr>
  </w:style>
  <w:style w:type="paragraph" w:styleId="Footer">
    <w:name w:val="footer"/>
    <w:basedOn w:val="Normal"/>
    <w:link w:val="FooterChar"/>
    <w:uiPriority w:val="99"/>
    <w:rsid w:val="000C55F1"/>
    <w:pPr>
      <w:tabs>
        <w:tab w:val="center" w:pos="4320"/>
        <w:tab w:val="right" w:pos="8640"/>
      </w:tabs>
    </w:pPr>
  </w:style>
  <w:style w:type="paragraph" w:customStyle="1" w:styleId="ConditionHeading2">
    <w:name w:val="Condition Heading 2"/>
    <w:basedOn w:val="Heading2"/>
    <w:link w:val="ConditionHeading2CharChar"/>
    <w:rsid w:val="000606BE"/>
    <w:pPr>
      <w:numPr>
        <w:ilvl w:val="1"/>
        <w:numId w:val="1"/>
      </w:numPr>
    </w:pPr>
    <w:rPr>
      <w:lang w:val="en-AU" w:eastAsia="ko-KR"/>
    </w:rPr>
  </w:style>
  <w:style w:type="character" w:customStyle="1" w:styleId="ConditionHeading2CharChar">
    <w:name w:val="Condition Heading 2 Char Char"/>
    <w:link w:val="ConditionHeading2"/>
    <w:rsid w:val="000606BE"/>
    <w:rPr>
      <w:rFonts w:ascii="Arial" w:hAnsi="Arial"/>
      <w:b/>
      <w:sz w:val="22"/>
      <w:lang w:eastAsia="ko-KR"/>
    </w:rPr>
  </w:style>
  <w:style w:type="paragraph" w:customStyle="1" w:styleId="ConditionHeading1">
    <w:name w:val="Condition Heading 1"/>
    <w:basedOn w:val="Heading1"/>
    <w:rsid w:val="000606BE"/>
    <w:pPr>
      <w:numPr>
        <w:numId w:val="1"/>
      </w:numPr>
    </w:pPr>
    <w:rPr>
      <w:color w:val="auto"/>
    </w:rPr>
  </w:style>
  <w:style w:type="character" w:styleId="Hyperlink">
    <w:name w:val="Hyperlink"/>
    <w:uiPriority w:val="99"/>
    <w:rsid w:val="000606BE"/>
    <w:rPr>
      <w:color w:val="0000FF"/>
      <w:u w:val="single"/>
    </w:rPr>
  </w:style>
  <w:style w:type="paragraph" w:styleId="ListParagraph">
    <w:name w:val="List Paragraph"/>
    <w:basedOn w:val="Normal"/>
    <w:link w:val="ListParagraphChar"/>
    <w:uiPriority w:val="34"/>
    <w:qFormat/>
    <w:rsid w:val="00804E7B"/>
    <w:pPr>
      <w:ind w:left="720"/>
      <w:contextualSpacing/>
    </w:pPr>
  </w:style>
  <w:style w:type="character" w:customStyle="1" w:styleId="FooterChar">
    <w:name w:val="Footer Char"/>
    <w:basedOn w:val="DefaultParagraphFont"/>
    <w:link w:val="Footer"/>
    <w:uiPriority w:val="99"/>
    <w:rsid w:val="009347EC"/>
    <w:rPr>
      <w:sz w:val="24"/>
      <w:lang w:eastAsia="en-US"/>
    </w:rPr>
  </w:style>
  <w:style w:type="character" w:styleId="PlaceholderText">
    <w:name w:val="Placeholder Text"/>
    <w:basedOn w:val="DefaultParagraphFont"/>
    <w:uiPriority w:val="99"/>
    <w:semiHidden/>
    <w:rsid w:val="005B61E2"/>
    <w:rPr>
      <w:color w:val="808080"/>
    </w:rPr>
  </w:style>
  <w:style w:type="character" w:customStyle="1" w:styleId="frag-name2">
    <w:name w:val="frag-name2"/>
    <w:basedOn w:val="DefaultParagraphFont"/>
    <w:rsid w:val="00E65AD4"/>
  </w:style>
  <w:style w:type="character" w:customStyle="1" w:styleId="ListParagraphChar">
    <w:name w:val="List Paragraph Char"/>
    <w:link w:val="ListParagraph"/>
    <w:uiPriority w:val="34"/>
    <w:rsid w:val="00E65AD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4237">
      <w:bodyDiv w:val="1"/>
      <w:marLeft w:val="0"/>
      <w:marRight w:val="0"/>
      <w:marTop w:val="0"/>
      <w:marBottom w:val="0"/>
      <w:divBdr>
        <w:top w:val="none" w:sz="0" w:space="0" w:color="auto"/>
        <w:left w:val="none" w:sz="0" w:space="0" w:color="auto"/>
        <w:bottom w:val="none" w:sz="0" w:space="0" w:color="auto"/>
        <w:right w:val="none" w:sz="0" w:space="0" w:color="auto"/>
      </w:divBdr>
    </w:div>
    <w:div w:id="841747278">
      <w:bodyDiv w:val="1"/>
      <w:marLeft w:val="0"/>
      <w:marRight w:val="0"/>
      <w:marTop w:val="0"/>
      <w:marBottom w:val="0"/>
      <w:divBdr>
        <w:top w:val="none" w:sz="0" w:space="0" w:color="auto"/>
        <w:left w:val="none" w:sz="0" w:space="0" w:color="auto"/>
        <w:bottom w:val="none" w:sz="0" w:space="0" w:color="auto"/>
        <w:right w:val="none" w:sz="0" w:space="0" w:color="auto"/>
      </w:divBdr>
    </w:div>
    <w:div w:id="1257863458">
      <w:bodyDiv w:val="1"/>
      <w:marLeft w:val="0"/>
      <w:marRight w:val="0"/>
      <w:marTop w:val="0"/>
      <w:marBottom w:val="0"/>
      <w:divBdr>
        <w:top w:val="none" w:sz="0" w:space="0" w:color="auto"/>
        <w:left w:val="none" w:sz="0" w:space="0" w:color="auto"/>
        <w:bottom w:val="none" w:sz="0" w:space="0" w:color="auto"/>
        <w:right w:val="none" w:sz="0" w:space="0" w:color="auto"/>
      </w:divBdr>
    </w:div>
    <w:div w:id="192009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Authority\authdoc\templates\NSW_DRAI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EBD38-061F-40B6-A798-D7E20BEAF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NSW_DRAIN</Template>
  <TotalTime>85</TotalTime>
  <Pages>4</Pages>
  <Words>992</Words>
  <Characters>5469</Characters>
  <Application>Microsoft Office Word</Application>
  <DocSecurity>0</DocSecurity>
  <Lines>195</Lines>
  <Paragraphs>82</Paragraphs>
  <ScaleCrop>false</ScaleCrop>
  <HeadingPairs>
    <vt:vector size="2" baseType="variant">
      <vt:variant>
        <vt:lpstr>Title</vt:lpstr>
      </vt:variant>
      <vt:variant>
        <vt:i4>1</vt:i4>
      </vt:variant>
    </vt:vector>
  </HeadingPairs>
  <TitlesOfParts>
    <vt:vector size="1" baseType="lpstr">
      <vt:lpstr>14 February 2001</vt:lpstr>
    </vt:vector>
  </TitlesOfParts>
  <Company>Woollahra Council</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February 2001</dc:title>
  <dc:creator>Michael Casteleyn</dc:creator>
  <cp:lastModifiedBy>Michael Casteleyn</cp:lastModifiedBy>
  <cp:revision>9</cp:revision>
  <cp:lastPrinted>2010-03-22T04:53:00Z</cp:lastPrinted>
  <dcterms:created xsi:type="dcterms:W3CDTF">2025-06-06T03:06:00Z</dcterms:created>
  <dcterms:modified xsi:type="dcterms:W3CDTF">2025-06-06T06:19:00Z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cro Buildinfo">
    <vt:lpwstr>Revision: 1888737 - Build Date: 2024/02/26 16:17:43 - Revision Range: 1888736:1888737-Mixed revision WC</vt:lpwstr>
  </property>
  <property fmtid="{D5CDD505-2E9C-101B-9397-08002B2CF9AE}" pid="3" name="ser_num">
    <vt:lpwstr>5233774</vt:lpwstr>
  </property>
  <property fmtid="{D5CDD505-2E9C-101B-9397-08002B2CF9AE}" pid="4" name="conditions added">
    <vt:lpwstr>True</vt:lpwstr>
  </property>
</Properties>
</file>